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9" w14:textId="77777777" w:rsidR="006500CF" w:rsidRDefault="009C4DA3" w:rsidP="00AF4428">
      <w:pPr>
        <w:spacing w:after="0" w:line="48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Introduction</w:t>
      </w:r>
    </w:p>
    <w:p w14:paraId="0000000A" w14:textId="77777777" w:rsidR="006500CF" w:rsidRDefault="006500CF">
      <w:pPr>
        <w:spacing w:after="0" w:line="480" w:lineRule="auto"/>
        <w:jc w:val="both"/>
        <w:rPr>
          <w:rFonts w:ascii="Times New Roman" w:eastAsia="Times New Roman" w:hAnsi="Times New Roman" w:cs="Times New Roman"/>
          <w:sz w:val="24"/>
          <w:szCs w:val="24"/>
        </w:rPr>
      </w:pPr>
    </w:p>
    <w:p w14:paraId="0000000B" w14:textId="77777777" w:rsidR="006500CF" w:rsidRDefault="009C4DA3">
      <w:pPr>
        <w:spacing w:after="0" w:line="480" w:lineRule="auto"/>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Deaf people constitute a linguistic and cultural minority that has been historically oppressed and discriminated against, in great part due to the audism that is at the base of the power exerted from the hearing world towards this community (Cuevas, 2013; Ferndale, 2017; </w:t>
      </w:r>
      <w:proofErr w:type="spellStart"/>
      <w:r>
        <w:rPr>
          <w:rFonts w:ascii="Times New Roman" w:eastAsia="Times New Roman" w:hAnsi="Times New Roman" w:cs="Times New Roman"/>
          <w:sz w:val="24"/>
          <w:szCs w:val="24"/>
        </w:rPr>
        <w:t>Garberoglio</w:t>
      </w:r>
      <w:proofErr w:type="spellEnd"/>
      <w:r>
        <w:rPr>
          <w:rFonts w:ascii="Times New Roman" w:eastAsia="Times New Roman" w:hAnsi="Times New Roman" w:cs="Times New Roman"/>
          <w:sz w:val="24"/>
          <w:szCs w:val="24"/>
        </w:rPr>
        <w:t xml:space="preserve"> et al., 2020; Ladd, 2003).</w:t>
      </w:r>
    </w:p>
    <w:p w14:paraId="0000000C" w14:textId="77777777" w:rsidR="006500CF" w:rsidRDefault="009C4DA3">
      <w:pPr>
        <w:spacing w:after="0" w:line="480" w:lineRule="auto"/>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the academic world, deaf people have historically been subjects of study by hearing researchers. Therefore, issues related to the deaf community and its culture have been studied, but keeping deaf people excluded from the investigative process (Almeida &amp; Angelino, 2017). Thus, hearing people, academics amongst them, are the ones that have kept the hegemony of the dominant group, </w:t>
      </w:r>
      <w:proofErr w:type="gramStart"/>
      <w:r>
        <w:rPr>
          <w:rFonts w:ascii="Times New Roman" w:eastAsia="Times New Roman" w:hAnsi="Times New Roman" w:cs="Times New Roman"/>
          <w:sz w:val="24"/>
          <w:szCs w:val="24"/>
        </w:rPr>
        <w:t>transmitting</w:t>
      </w:r>
      <w:proofErr w:type="gramEnd"/>
      <w:r>
        <w:rPr>
          <w:rFonts w:ascii="Times New Roman" w:eastAsia="Times New Roman" w:hAnsi="Times New Roman" w:cs="Times New Roman"/>
          <w:sz w:val="24"/>
          <w:szCs w:val="24"/>
        </w:rPr>
        <w:t xml:space="preserve"> their own experiences and points of view and ignoring the participation of deaf people and other minorities (O’Brien &amp; Emery, 2014). This same hearing perspective is the one that has predominated in social, educational, political, and legislative matters regarding the deaf community, and has also guided the research agenda (Benedict &amp; Sass-Lehrer, 2007).</w:t>
      </w:r>
    </w:p>
    <w:p w14:paraId="0000000D" w14:textId="77777777" w:rsidR="006500CF" w:rsidRDefault="009C4DA3">
      <w:pPr>
        <w:spacing w:after="0" w:line="480" w:lineRule="auto"/>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The discussion about the relations in academia between deaf and hearing researchers cannot be reduced to merely behavioral or methodological reflections (Baker-Shenk &amp; Kyle, 1990), it must also analyze the power relations and the socio-cultural patterns that remain at the base of this interaction (Jones &amp; Pullen, 1992). The disabling view about deaf people has been predominant throughout history, and the cultural conflicts between deaf and hearing are also reproduced in the processes of interaction and soci</w:t>
      </w:r>
      <w:r>
        <w:rPr>
          <w:rFonts w:ascii="Times New Roman" w:eastAsia="Times New Roman" w:hAnsi="Times New Roman" w:cs="Times New Roman"/>
          <w:sz w:val="24"/>
          <w:szCs w:val="24"/>
        </w:rPr>
        <w:t xml:space="preserve">alization between deaf and hearing researchers (Jones &amp; Pullen, 1992). Therefore, </w:t>
      </w:r>
      <w:proofErr w:type="gramStart"/>
      <w:r>
        <w:rPr>
          <w:rFonts w:ascii="Times New Roman" w:eastAsia="Times New Roman" w:hAnsi="Times New Roman" w:cs="Times New Roman"/>
          <w:sz w:val="24"/>
          <w:szCs w:val="24"/>
        </w:rPr>
        <w:t>in order to</w:t>
      </w:r>
      <w:proofErr w:type="gramEnd"/>
      <w:r>
        <w:rPr>
          <w:rFonts w:ascii="Times New Roman" w:eastAsia="Times New Roman" w:hAnsi="Times New Roman" w:cs="Times New Roman"/>
          <w:sz w:val="24"/>
          <w:szCs w:val="24"/>
        </w:rPr>
        <w:t xml:space="preserve"> advance towards an increasingly egalitarian relationship, it is necessary to become aware of this process and recognize that a socio-cultural and political context of inequality exists at the base of this relationship (O’Brien &amp; Emery, 2014).</w:t>
      </w:r>
    </w:p>
    <w:p w14:paraId="0000000E" w14:textId="0D4C5587" w:rsidR="006500CF" w:rsidRDefault="009C4DA3">
      <w:pPr>
        <w:spacing w:after="0" w:line="480" w:lineRule="auto"/>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In this paper, we relate the experience of the deaf and hearing researchers in our team, working together to develop two research projects in the deaf education field. Within this context, we developed a qualitative study that takes elements from collaborative auto-ethnography, </w:t>
      </w:r>
      <w:r w:rsidR="00AF4428">
        <w:rPr>
          <w:rFonts w:ascii="Times New Roman" w:eastAsia="Times New Roman" w:hAnsi="Times New Roman" w:cs="Times New Roman"/>
          <w:sz w:val="24"/>
          <w:szCs w:val="24"/>
        </w:rPr>
        <w:t>to</w:t>
      </w:r>
      <w:r>
        <w:rPr>
          <w:rFonts w:ascii="Times New Roman" w:eastAsia="Times New Roman" w:hAnsi="Times New Roman" w:cs="Times New Roman"/>
          <w:sz w:val="24"/>
          <w:szCs w:val="24"/>
        </w:rPr>
        <w:t xml:space="preserve"> analyze our individual and collective experience in the process of carrying out research activities based on an intercultural bilingual work.</w:t>
      </w:r>
    </w:p>
    <w:p w14:paraId="0000000F" w14:textId="77777777" w:rsidR="006500CF" w:rsidRDefault="006500CF">
      <w:pPr>
        <w:spacing w:after="0" w:line="480" w:lineRule="auto"/>
        <w:ind w:firstLine="708"/>
        <w:rPr>
          <w:rFonts w:ascii="Times New Roman" w:eastAsia="Times New Roman" w:hAnsi="Times New Roman" w:cs="Times New Roman"/>
          <w:sz w:val="24"/>
          <w:szCs w:val="24"/>
        </w:rPr>
      </w:pPr>
    </w:p>
    <w:p w14:paraId="00000010" w14:textId="77777777" w:rsidR="006500CF" w:rsidRDefault="009C4DA3">
      <w:pPr>
        <w:spacing w:after="0" w:line="480" w:lineRule="auto"/>
        <w:ind w:firstLine="708"/>
        <w:rPr>
          <w:rFonts w:ascii="Times New Roman" w:eastAsia="Times New Roman" w:hAnsi="Times New Roman" w:cs="Times New Roman"/>
          <w:b/>
          <w:sz w:val="24"/>
          <w:szCs w:val="24"/>
        </w:rPr>
      </w:pPr>
      <w:r>
        <w:rPr>
          <w:rFonts w:ascii="Times New Roman" w:eastAsia="Times New Roman" w:hAnsi="Times New Roman" w:cs="Times New Roman"/>
          <w:b/>
          <w:sz w:val="24"/>
          <w:szCs w:val="24"/>
        </w:rPr>
        <w:t>Deaf people’s access to academic and research spaces</w:t>
      </w:r>
    </w:p>
    <w:p w14:paraId="00000011" w14:textId="77777777" w:rsidR="006500CF" w:rsidRDefault="009C4DA3">
      <w:pPr>
        <w:spacing w:after="0" w:line="480" w:lineRule="auto"/>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In the research field, there have been few studies conducted about the role of hearing academics in research, and even less about deaf people in this area (O’Brien &amp; Emery, 2014). Studies show that there is a power imbalance in the relationship between deaf and hearing academics, which is evidenced in the role deaf people have exerted in research, whether they are research assistants, linguistic models, or cultural guides for hearing academics. In the words of Jones and Pullen “the hearing culture is the do</w:t>
      </w:r>
      <w:r>
        <w:rPr>
          <w:rFonts w:ascii="Times New Roman" w:eastAsia="Times New Roman" w:hAnsi="Times New Roman" w:cs="Times New Roman"/>
          <w:sz w:val="24"/>
          <w:szCs w:val="24"/>
        </w:rPr>
        <w:t>minant one—the funding, dissemination and supervision may well be largely hearing” (Jones and Pullen, p. 196, 1992).</w:t>
      </w:r>
    </w:p>
    <w:p w14:paraId="00000012" w14:textId="77777777" w:rsidR="006500CF" w:rsidRDefault="009C4DA3">
      <w:pPr>
        <w:spacing w:after="0" w:line="480" w:lineRule="auto"/>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Limited access to quality education is one of the roots of this power imbalance, </w:t>
      </w:r>
      <w:proofErr w:type="gramStart"/>
      <w:r>
        <w:rPr>
          <w:rFonts w:ascii="Times New Roman" w:eastAsia="Times New Roman" w:hAnsi="Times New Roman" w:cs="Times New Roman"/>
          <w:sz w:val="24"/>
          <w:szCs w:val="24"/>
        </w:rPr>
        <w:t>due to the fact that</w:t>
      </w:r>
      <w:proofErr w:type="gramEnd"/>
      <w:r>
        <w:rPr>
          <w:rFonts w:ascii="Times New Roman" w:eastAsia="Times New Roman" w:hAnsi="Times New Roman" w:cs="Times New Roman"/>
          <w:sz w:val="24"/>
          <w:szCs w:val="24"/>
        </w:rPr>
        <w:t xml:space="preserve"> only a small number of deaf students attain a college degree, and very few continue into the academic field (O’Brien &amp; Emery, 2014). Navigating the hearing culture of the university world represents a significant barrier for deaf students’ success, which also perpetuates the stereotypes regarding their academic capacities (O’Brien et al., 2015).</w:t>
      </w:r>
    </w:p>
    <w:p w14:paraId="00000013" w14:textId="77777777" w:rsidR="006500CF" w:rsidRDefault="009C4DA3">
      <w:pPr>
        <w:spacing w:after="0" w:line="480" w:lineRule="auto"/>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Chile, participation of deaf people in research has been sporadic and generally restricted to technical support roles such as transcribing </w:t>
      </w:r>
      <w:proofErr w:type="spellStart"/>
      <w:r>
        <w:rPr>
          <w:rFonts w:ascii="Times New Roman" w:eastAsia="Times New Roman" w:hAnsi="Times New Roman" w:cs="Times New Roman"/>
          <w:sz w:val="24"/>
          <w:szCs w:val="24"/>
        </w:rPr>
        <w:t>LSCh</w:t>
      </w:r>
      <w:proofErr w:type="spellEnd"/>
      <w:r>
        <w:rPr>
          <w:rFonts w:ascii="Times New Roman" w:eastAsia="Times New Roman" w:hAnsi="Times New Roman" w:cs="Times New Roman"/>
          <w:sz w:val="24"/>
          <w:szCs w:val="24"/>
          <w:vertAlign w:val="superscript"/>
        </w:rPr>
        <w:footnoteReference w:id="1"/>
      </w:r>
      <w:r>
        <w:rPr>
          <w:rFonts w:ascii="Times New Roman" w:eastAsia="Times New Roman" w:hAnsi="Times New Roman" w:cs="Times New Roman"/>
          <w:sz w:val="24"/>
          <w:szCs w:val="24"/>
        </w:rPr>
        <w:t xml:space="preserve"> videos or being assistants </w:t>
      </w:r>
      <w:proofErr w:type="gramStart"/>
      <w:r>
        <w:rPr>
          <w:rFonts w:ascii="Times New Roman" w:eastAsia="Times New Roman" w:hAnsi="Times New Roman" w:cs="Times New Roman"/>
          <w:sz w:val="24"/>
          <w:szCs w:val="24"/>
        </w:rPr>
        <w:t>in  very</w:t>
      </w:r>
      <w:proofErr w:type="gramEnd"/>
      <w:r>
        <w:rPr>
          <w:rFonts w:ascii="Times New Roman" w:eastAsia="Times New Roman" w:hAnsi="Times New Roman" w:cs="Times New Roman"/>
          <w:sz w:val="24"/>
          <w:szCs w:val="24"/>
        </w:rPr>
        <w:t xml:space="preserve"> specific tasks. Only very recently have deaf professionals begun to be incorporated as part of </w:t>
      </w:r>
      <w:r>
        <w:rPr>
          <w:rFonts w:ascii="Times New Roman" w:eastAsia="Times New Roman" w:hAnsi="Times New Roman" w:cs="Times New Roman"/>
          <w:sz w:val="24"/>
          <w:szCs w:val="24"/>
        </w:rPr>
        <w:lastRenderedPageBreak/>
        <w:t xml:space="preserve">research teams conducting studies in areas linked to deaf education and Chilean Sign Language. Currently, there are some deaf people who teach </w:t>
      </w:r>
      <w:proofErr w:type="spellStart"/>
      <w:r>
        <w:rPr>
          <w:rFonts w:ascii="Times New Roman" w:eastAsia="Times New Roman" w:hAnsi="Times New Roman" w:cs="Times New Roman"/>
          <w:sz w:val="24"/>
          <w:szCs w:val="24"/>
        </w:rPr>
        <w:t>LSCh</w:t>
      </w:r>
      <w:proofErr w:type="spellEnd"/>
      <w:r>
        <w:rPr>
          <w:rFonts w:ascii="Times New Roman" w:eastAsia="Times New Roman" w:hAnsi="Times New Roman" w:cs="Times New Roman"/>
          <w:sz w:val="24"/>
          <w:szCs w:val="24"/>
        </w:rPr>
        <w:t xml:space="preserve"> courses in university contexts (González et al., 2024). However, to our </w:t>
      </w:r>
      <w:proofErr w:type="gramStart"/>
      <w:r>
        <w:rPr>
          <w:rFonts w:ascii="Times New Roman" w:eastAsia="Times New Roman" w:hAnsi="Times New Roman" w:cs="Times New Roman"/>
          <w:sz w:val="24"/>
          <w:szCs w:val="24"/>
        </w:rPr>
        <w:t>knowledge</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at the moment</w:t>
      </w:r>
      <w:proofErr w:type="gramEnd"/>
      <w:r>
        <w:rPr>
          <w:rFonts w:ascii="Times New Roman" w:eastAsia="Times New Roman" w:hAnsi="Times New Roman" w:cs="Times New Roman"/>
          <w:sz w:val="24"/>
          <w:szCs w:val="24"/>
        </w:rPr>
        <w:t xml:space="preserve"> there are not deaf academics, who are part of the staff at any higher education institution, who can lead research in their field of stu</w:t>
      </w:r>
      <w:r>
        <w:rPr>
          <w:rFonts w:ascii="Times New Roman" w:eastAsia="Times New Roman" w:hAnsi="Times New Roman" w:cs="Times New Roman"/>
          <w:sz w:val="24"/>
          <w:szCs w:val="24"/>
        </w:rPr>
        <w:t>dy since they do not yet have a doctorate degree.</w:t>
      </w:r>
    </w:p>
    <w:p w14:paraId="00000014" w14:textId="77777777" w:rsidR="006500CF" w:rsidRDefault="009C4DA3">
      <w:pPr>
        <w:spacing w:after="0" w:line="480" w:lineRule="auto"/>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This limited involvement of the deaf community in the research area is partly explained by the low educational level of the deaf population in Chile, and their lower opportunities to access learning contents in comparison to their hearing peers in the school system. In addition to this, it was only in t 2021 that </w:t>
      </w:r>
      <w:proofErr w:type="spellStart"/>
      <w:r>
        <w:rPr>
          <w:rFonts w:ascii="Times New Roman" w:eastAsia="Times New Roman" w:hAnsi="Times New Roman" w:cs="Times New Roman"/>
          <w:sz w:val="24"/>
          <w:szCs w:val="24"/>
        </w:rPr>
        <w:t>LSCh</w:t>
      </w:r>
      <w:proofErr w:type="spellEnd"/>
      <w:r>
        <w:rPr>
          <w:rFonts w:ascii="Times New Roman" w:eastAsia="Times New Roman" w:hAnsi="Times New Roman" w:cs="Times New Roman"/>
          <w:sz w:val="24"/>
          <w:szCs w:val="24"/>
        </w:rPr>
        <w:t xml:space="preserve"> was legally recognized as the official, primary and patrimonial language of deaf people (González &amp; Muñoz, 2022; Law 21.303, 2021).</w:t>
      </w:r>
    </w:p>
    <w:p w14:paraId="00000015" w14:textId="77777777" w:rsidR="006500CF" w:rsidRDefault="009C4DA3">
      <w:pPr>
        <w:spacing w:after="0" w:line="480" w:lineRule="auto"/>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most recent data on the educational level of Chilean deaf adults come from the III National Study on disability (III ENDISC, 2022), which indicates that 50% of them do not have studies beyond primary education, only 18.6% manages to finish this school level, and some don’t have any kind of formal education (7.6%). It is also observed that only 9.5% has managed to complete higher education studies, in comparison to the general population, in which this group reaches 26.1% (CASEN, 2022). Deaf people have </w:t>
      </w:r>
      <w:r>
        <w:rPr>
          <w:rFonts w:ascii="Times New Roman" w:eastAsia="Times New Roman" w:hAnsi="Times New Roman" w:cs="Times New Roman"/>
          <w:sz w:val="24"/>
          <w:szCs w:val="24"/>
        </w:rPr>
        <w:t xml:space="preserve">only recently been able to access higher education through special access routes. Only a few institutions offer them special support and accommodations, and students have the possibility to apply for state funds that partially cover the needed </w:t>
      </w:r>
      <w:proofErr w:type="spellStart"/>
      <w:r>
        <w:rPr>
          <w:rFonts w:ascii="Times New Roman" w:eastAsia="Times New Roman" w:hAnsi="Times New Roman" w:cs="Times New Roman"/>
          <w:sz w:val="24"/>
          <w:szCs w:val="24"/>
        </w:rPr>
        <w:t>LSCh</w:t>
      </w:r>
      <w:proofErr w:type="spellEnd"/>
      <w:r>
        <w:rPr>
          <w:rFonts w:ascii="Times New Roman" w:eastAsia="Times New Roman" w:hAnsi="Times New Roman" w:cs="Times New Roman"/>
          <w:sz w:val="24"/>
          <w:szCs w:val="24"/>
        </w:rPr>
        <w:t xml:space="preserve"> interpretation services (Lissi et al., 2019).</w:t>
      </w:r>
    </w:p>
    <w:p w14:paraId="00000016" w14:textId="77777777" w:rsidR="006500CF" w:rsidRDefault="009C4DA3">
      <w:pPr>
        <w:spacing w:after="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Limited opportunities for access the curriculum during secondary education are partly due to the fact that currently the vast majority of these students  are placed in regular education institutions without receiving enough specialized support (Barra &amp; Muñoz, 2020; Lissi et al., 2017, 2019) Consequently, many deaf students do not have the same baggage of academic knowledge, written language comprehension abilities -this being a second language-, nor a </w:t>
      </w:r>
      <w:r>
        <w:rPr>
          <w:rFonts w:ascii="Times New Roman" w:eastAsia="Times New Roman" w:hAnsi="Times New Roman" w:cs="Times New Roman"/>
          <w:sz w:val="24"/>
          <w:szCs w:val="24"/>
        </w:rPr>
        <w:lastRenderedPageBreak/>
        <w:t>handle on learning strategies that might be more available for hearing people (Barra &amp; Muñoz, 2020).</w:t>
      </w:r>
    </w:p>
    <w:p w14:paraId="00000017" w14:textId="77777777" w:rsidR="006500CF" w:rsidRDefault="006500CF">
      <w:pPr>
        <w:spacing w:after="0" w:line="480" w:lineRule="auto"/>
        <w:ind w:firstLine="708"/>
        <w:rPr>
          <w:rFonts w:ascii="Times New Roman" w:eastAsia="Times New Roman" w:hAnsi="Times New Roman" w:cs="Times New Roman"/>
          <w:sz w:val="24"/>
          <w:szCs w:val="24"/>
        </w:rPr>
      </w:pPr>
    </w:p>
    <w:p w14:paraId="00000018" w14:textId="77777777" w:rsidR="006500CF" w:rsidRDefault="009C4DA3">
      <w:pPr>
        <w:spacing w:after="0" w:line="480" w:lineRule="auto"/>
        <w:ind w:firstLine="708"/>
        <w:rPr>
          <w:rFonts w:ascii="Times New Roman" w:eastAsia="Times New Roman" w:hAnsi="Times New Roman" w:cs="Times New Roman"/>
          <w:sz w:val="24"/>
          <w:szCs w:val="24"/>
        </w:rPr>
      </w:pPr>
      <w:r>
        <w:rPr>
          <w:rFonts w:ascii="Times New Roman" w:eastAsia="Times New Roman" w:hAnsi="Times New Roman" w:cs="Times New Roman"/>
          <w:b/>
          <w:sz w:val="24"/>
          <w:szCs w:val="24"/>
        </w:rPr>
        <w:t>Asymmetries in the participation of deaf people in academic spaces</w:t>
      </w:r>
    </w:p>
    <w:p w14:paraId="00000019" w14:textId="77777777" w:rsidR="006500CF" w:rsidRDefault="009C4DA3">
      <w:pPr>
        <w:spacing w:after="0" w:line="480" w:lineRule="auto"/>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The difficulties for deaf people’s insertion in the academic space do not end once they gain access to it. The challenges continue due to the historic higher status of orality, which leads many deaf researchers to think that the use of Spanish instead of sign language is the best way to communicate. Likewise, many hearing researchers also prefer to use Spanish instead of learning and using sign language (Harris, 1995). This can cause some deaf researchers to feel uncomfortable or less competent at expressin</w:t>
      </w:r>
      <w:r>
        <w:rPr>
          <w:rFonts w:ascii="Times New Roman" w:eastAsia="Times New Roman" w:hAnsi="Times New Roman" w:cs="Times New Roman"/>
          <w:sz w:val="24"/>
          <w:szCs w:val="24"/>
        </w:rPr>
        <w:t xml:space="preserve">g themselves, thus limiting their participation and their contribution in academia (Abello, 2017). </w:t>
      </w:r>
    </w:p>
    <w:p w14:paraId="0000001A" w14:textId="77777777" w:rsidR="006500CF" w:rsidRDefault="009C4DA3">
      <w:pPr>
        <w:spacing w:after="0" w:line="480" w:lineRule="auto"/>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Another challenge in the same line is that dissemination of academic knowledge is done predominantly through written materials, which has historically represented an obstacle for this community, thus limiting their access to specific knowledge in this area (Baker-Shenk &amp; Kyle, 1990; Wolsey et al., 2017). The access to these materials is even more complicated for deaf people in Spanish-speaking countries, since most of the published scientific research is written in English (Ramírez-Castañeda, 2020).</w:t>
      </w:r>
    </w:p>
    <w:p w14:paraId="0000001B" w14:textId="77777777" w:rsidR="006500CF" w:rsidRDefault="009C4DA3">
      <w:pPr>
        <w:spacing w:after="0" w:line="480" w:lineRule="auto"/>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Thus, institutional and cultural barriers, including the educational systems and research funding processes, perpetuate the exclusion of the deaf community from academia. The academic standards that qualify what a “good” research is don’t take into consideration the cultural and linguistic realities of deaf people, which, on top of limiting the participation of deaf researchers, makes hearing researchers efforts to generate culturally appropriate </w:t>
      </w:r>
      <w:proofErr w:type="gramStart"/>
      <w:r>
        <w:rPr>
          <w:rFonts w:ascii="Times New Roman" w:eastAsia="Times New Roman" w:hAnsi="Times New Roman" w:cs="Times New Roman"/>
          <w:sz w:val="24"/>
          <w:szCs w:val="24"/>
        </w:rPr>
        <w:t>research,  even</w:t>
      </w:r>
      <w:proofErr w:type="gramEnd"/>
      <w:r>
        <w:rPr>
          <w:rFonts w:ascii="Times New Roman" w:eastAsia="Times New Roman" w:hAnsi="Times New Roman" w:cs="Times New Roman"/>
          <w:sz w:val="24"/>
          <w:szCs w:val="24"/>
        </w:rPr>
        <w:t xml:space="preserve"> more difficult (Ferndale, 2018).</w:t>
      </w:r>
    </w:p>
    <w:p w14:paraId="0000001C" w14:textId="77777777" w:rsidR="006500CF" w:rsidRDefault="009C4DA3">
      <w:pPr>
        <w:spacing w:after="0" w:line="480" w:lineRule="auto"/>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Despite persistent challenges, it is important to highlight that in some European </w:t>
      </w:r>
      <w:proofErr w:type="gramStart"/>
      <w:r>
        <w:rPr>
          <w:rFonts w:ascii="Times New Roman" w:eastAsia="Times New Roman" w:hAnsi="Times New Roman" w:cs="Times New Roman"/>
          <w:sz w:val="24"/>
          <w:szCs w:val="24"/>
        </w:rPr>
        <w:t>and also</w:t>
      </w:r>
      <w:proofErr w:type="gramEnd"/>
      <w:r>
        <w:rPr>
          <w:rFonts w:ascii="Times New Roman" w:eastAsia="Times New Roman" w:hAnsi="Times New Roman" w:cs="Times New Roman"/>
          <w:sz w:val="24"/>
          <w:szCs w:val="24"/>
        </w:rPr>
        <w:t xml:space="preserve"> in a few American countries, a growing number of deaf researchers are joining the academic arena. N</w:t>
      </w:r>
      <w:hyperlink r:id="rId7">
        <w:r w:rsidR="006500CF">
          <w:rPr>
            <w:rFonts w:ascii="Times New Roman" w:eastAsia="Times New Roman" w:hAnsi="Times New Roman" w:cs="Times New Roman"/>
            <w:sz w:val="24"/>
            <w:szCs w:val="24"/>
          </w:rPr>
          <w:t>otwithstanding</w:t>
        </w:r>
      </w:hyperlink>
      <w:r>
        <w:rPr>
          <w:rFonts w:ascii="Arial" w:eastAsia="Arial" w:hAnsi="Arial" w:cs="Arial"/>
          <w:color w:val="333333"/>
          <w:sz w:val="30"/>
          <w:szCs w:val="30"/>
        </w:rPr>
        <w:t xml:space="preserve"> </w:t>
      </w:r>
      <w:r>
        <w:rPr>
          <w:rFonts w:ascii="Times New Roman" w:eastAsia="Times New Roman" w:hAnsi="Times New Roman" w:cs="Times New Roman"/>
          <w:sz w:val="24"/>
          <w:szCs w:val="24"/>
        </w:rPr>
        <w:t>the limitations they might encounter, these academics are making valid and significant contributions, not as mere objects or topics of study, but as protagonists in the research (Brien &amp; Emery, 2014). Within this context, the Deaf Studies field recognizes the intrinsic value of deaf people in the academic field, considering them bearers of an essential knowledge for research on deaf culture, deaf community, deaf education, and sign language.</w:t>
      </w:r>
    </w:p>
    <w:p w14:paraId="0000001D" w14:textId="7AAD11F5" w:rsidR="006500CF" w:rsidRDefault="009C4DA3">
      <w:pPr>
        <w:spacing w:after="0" w:line="480" w:lineRule="auto"/>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According to O’Brien and Emery (2014), to pretend to make changes towards balancing the scales in the participation and protagonism of deaf people in research would also imply conducting a ‘transformation of the traditional ways of seeing Deaf people and sign language throughout society’ (p. 30). On hearing researchers’ part, it is relevant that when working in relation with another culture they involve deaf people as co-researchers, have a deaf consultant team, and consider incorporating other deaf people’</w:t>
      </w:r>
      <w:r>
        <w:rPr>
          <w:rFonts w:ascii="Times New Roman" w:eastAsia="Times New Roman" w:hAnsi="Times New Roman" w:cs="Times New Roman"/>
          <w:sz w:val="24"/>
          <w:szCs w:val="24"/>
        </w:rPr>
        <w:t xml:space="preserve">s views regarding their work. Deaf and hearing researchers suggest that, furthermore, one needs to </w:t>
      </w:r>
      <w:r w:rsidR="00AF4428">
        <w:rPr>
          <w:rFonts w:ascii="Times New Roman" w:eastAsia="Times New Roman" w:hAnsi="Times New Roman" w:cs="Times New Roman"/>
          <w:sz w:val="24"/>
          <w:szCs w:val="24"/>
        </w:rPr>
        <w:t>consider</w:t>
      </w:r>
      <w:r>
        <w:rPr>
          <w:rFonts w:ascii="Times New Roman" w:eastAsia="Times New Roman" w:hAnsi="Times New Roman" w:cs="Times New Roman"/>
          <w:sz w:val="24"/>
          <w:szCs w:val="24"/>
        </w:rPr>
        <w:t xml:space="preserve"> the level of credibility that a hearing researcher has for deaf people. This is reflected in elements such as the ability of the researcher to communicate in sign language, to participate in activities of the deaf community, and to relate with deaf people beyond the academic space (Almeyda &amp; Angelino, 2017).</w:t>
      </w:r>
    </w:p>
    <w:p w14:paraId="0000001E" w14:textId="77777777" w:rsidR="006500CF" w:rsidRDefault="006500CF">
      <w:pPr>
        <w:spacing w:after="0" w:line="480" w:lineRule="auto"/>
        <w:ind w:firstLine="708"/>
        <w:rPr>
          <w:rFonts w:ascii="Times New Roman" w:eastAsia="Times New Roman" w:hAnsi="Times New Roman" w:cs="Times New Roman"/>
          <w:sz w:val="24"/>
          <w:szCs w:val="24"/>
        </w:rPr>
      </w:pPr>
    </w:p>
    <w:p w14:paraId="0000001F" w14:textId="77777777" w:rsidR="006500CF" w:rsidRDefault="009C4DA3">
      <w:pPr>
        <w:spacing w:after="0" w:line="480" w:lineRule="auto"/>
        <w:ind w:firstLine="708"/>
        <w:rPr>
          <w:rFonts w:ascii="Times New Roman" w:eastAsia="Times New Roman" w:hAnsi="Times New Roman" w:cs="Times New Roman"/>
          <w:sz w:val="24"/>
          <w:szCs w:val="24"/>
        </w:rPr>
      </w:pPr>
      <w:r>
        <w:rPr>
          <w:rFonts w:ascii="Times New Roman" w:eastAsia="Times New Roman" w:hAnsi="Times New Roman" w:cs="Times New Roman"/>
          <w:b/>
          <w:sz w:val="24"/>
          <w:szCs w:val="24"/>
        </w:rPr>
        <w:t>Recommendations for collaborative work between deaf and hearing people</w:t>
      </w:r>
    </w:p>
    <w:p w14:paraId="00000020" w14:textId="77777777" w:rsidR="006500CF" w:rsidRDefault="009C4DA3">
      <w:pPr>
        <w:spacing w:after="0" w:line="480" w:lineRule="auto"/>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To date, few studies have been conducted to identify which are the necessary elements to carry out a successful alliance between deaf and hearing researchers. A qualitative study conducted by </w:t>
      </w:r>
      <w:proofErr w:type="spellStart"/>
      <w:r>
        <w:rPr>
          <w:rFonts w:ascii="Times New Roman" w:eastAsia="Times New Roman" w:hAnsi="Times New Roman" w:cs="Times New Roman"/>
          <w:sz w:val="24"/>
          <w:szCs w:val="24"/>
        </w:rPr>
        <w:t>Wosley</w:t>
      </w:r>
      <w:proofErr w:type="spellEnd"/>
      <w:r>
        <w:rPr>
          <w:rFonts w:ascii="Times New Roman" w:eastAsia="Times New Roman" w:hAnsi="Times New Roman" w:cs="Times New Roman"/>
          <w:sz w:val="24"/>
          <w:szCs w:val="24"/>
        </w:rPr>
        <w:t xml:space="preserve"> et al. (2017) indicates that for a constructive interaction to occur, the equal value of the perspective and experience of both groups is a key factor. Moreover, ensuring </w:t>
      </w:r>
      <w:proofErr w:type="gramStart"/>
      <w:r>
        <w:rPr>
          <w:rFonts w:ascii="Times New Roman" w:eastAsia="Times New Roman" w:hAnsi="Times New Roman" w:cs="Times New Roman"/>
          <w:sz w:val="24"/>
          <w:szCs w:val="24"/>
        </w:rPr>
        <w:t>an effective</w:t>
      </w:r>
      <w:proofErr w:type="gramEnd"/>
      <w:r>
        <w:rPr>
          <w:rFonts w:ascii="Times New Roman" w:eastAsia="Times New Roman" w:hAnsi="Times New Roman" w:cs="Times New Roman"/>
          <w:sz w:val="24"/>
          <w:szCs w:val="24"/>
        </w:rPr>
        <w:t xml:space="preserve"> communication within the group (Lindsay et al., 2023), which is why it becomes </w:t>
      </w:r>
      <w:r>
        <w:rPr>
          <w:rFonts w:ascii="Times New Roman" w:eastAsia="Times New Roman" w:hAnsi="Times New Roman" w:cs="Times New Roman"/>
          <w:sz w:val="24"/>
          <w:szCs w:val="24"/>
        </w:rPr>
        <w:lastRenderedPageBreak/>
        <w:t>necessary for the team to be bimodal bilingual</w:t>
      </w:r>
      <w:proofErr w:type="gramStart"/>
      <w:r>
        <w:rPr>
          <w:rFonts w:ascii="Times New Roman" w:eastAsia="Times New Roman" w:hAnsi="Times New Roman" w:cs="Times New Roman"/>
          <w:sz w:val="24"/>
          <w:szCs w:val="24"/>
        </w:rPr>
        <w:t>, that is to say, to</w:t>
      </w:r>
      <w:proofErr w:type="gramEnd"/>
      <w:r>
        <w:rPr>
          <w:rFonts w:ascii="Times New Roman" w:eastAsia="Times New Roman" w:hAnsi="Times New Roman" w:cs="Times New Roman"/>
          <w:sz w:val="24"/>
          <w:szCs w:val="24"/>
        </w:rPr>
        <w:t xml:space="preserve"> handle sign language and the country’s written language, and to have knowledge of Deaf Culture. At the same time, for this type of communication to happen, certain conditions </w:t>
      </w:r>
      <w:r>
        <w:rPr>
          <w:rFonts w:ascii="Times New Roman" w:eastAsia="Times New Roman" w:hAnsi="Times New Roman" w:cs="Times New Roman"/>
          <w:sz w:val="24"/>
          <w:szCs w:val="24"/>
        </w:rPr>
        <w:t>must be met, such as ensuring a space that is accessible, functional, and safe (Lozada, 2018).</w:t>
      </w:r>
    </w:p>
    <w:p w14:paraId="00000021" w14:textId="77777777" w:rsidR="006500CF" w:rsidRDefault="009C4DA3">
      <w:pPr>
        <w:spacing w:after="0" w:line="480" w:lineRule="auto"/>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Given that deaf researchers are often excluded from academic spaces, it is necessary for hearing researchers to become aware of their privileges and positions of power, and, at the same time, be culturally sensitive to the needs, perspectives, and experiences of deaf people. This attitude is evidenced in the willingness to share knowledge and cultural capital and acting as allies to the deaf community (Harris et al., 2009). Likewise, it becomes relevant for team members to be capable of recognizing their ar</w:t>
      </w:r>
      <w:r>
        <w:rPr>
          <w:rFonts w:ascii="Times New Roman" w:eastAsia="Times New Roman" w:hAnsi="Times New Roman" w:cs="Times New Roman"/>
          <w:sz w:val="24"/>
          <w:szCs w:val="24"/>
        </w:rPr>
        <w:t>eas of expertise as well as their strengths and weaknesses, and search for those common interests and perspectives that will strengthen collaborative work (</w:t>
      </w:r>
      <w:proofErr w:type="spellStart"/>
      <w:r>
        <w:rPr>
          <w:rFonts w:ascii="Times New Roman" w:eastAsia="Times New Roman" w:hAnsi="Times New Roman" w:cs="Times New Roman"/>
          <w:sz w:val="24"/>
          <w:szCs w:val="24"/>
        </w:rPr>
        <w:t>Wosley</w:t>
      </w:r>
      <w:proofErr w:type="spellEnd"/>
      <w:r>
        <w:rPr>
          <w:rFonts w:ascii="Times New Roman" w:eastAsia="Times New Roman" w:hAnsi="Times New Roman" w:cs="Times New Roman"/>
          <w:sz w:val="24"/>
          <w:szCs w:val="24"/>
        </w:rPr>
        <w:t xml:space="preserve"> et al., 2017).</w:t>
      </w:r>
    </w:p>
    <w:p w14:paraId="00000022" w14:textId="77777777" w:rsidR="006500CF" w:rsidRDefault="009C4DA3">
      <w:pPr>
        <w:spacing w:after="0" w:line="480" w:lineRule="auto"/>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On the other hand, the differences in beliefs, values, and prejudices between deaf and hearing people can create conflicts and be detrimental to collaboration and effective association (Benedict &amp; Sass-Lehrer, 2007; O’Brien &amp; Emery, 2014). Therefore, the generation of frequent interaction spaces is crucial, “as deaf and hearing people expand their experiences and increase their opportunities to interact and work together, new understandings and respect may be the result” (Benedict &amp; Sass-Lehrer, 200, p. 277</w:t>
      </w:r>
      <w:r>
        <w:rPr>
          <w:rFonts w:ascii="Times New Roman" w:eastAsia="Times New Roman" w:hAnsi="Times New Roman" w:cs="Times New Roman"/>
          <w:sz w:val="24"/>
          <w:szCs w:val="24"/>
        </w:rPr>
        <w:t>).</w:t>
      </w:r>
    </w:p>
    <w:p w14:paraId="00000023" w14:textId="23111EC3" w:rsidR="006500CF" w:rsidRDefault="009C4DA3">
      <w:pPr>
        <w:spacing w:after="0" w:line="480" w:lineRule="auto"/>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A permanent reflexive attitude would help work on the recognition of power dynamics, the researchers’ position, and potential biases existing within the group; “all members of the team must reflect on the positions of power they hold in their different cultural identities and how these identities intersect.” (</w:t>
      </w:r>
      <w:proofErr w:type="spellStart"/>
      <w:r>
        <w:rPr>
          <w:rFonts w:ascii="Times New Roman" w:eastAsia="Times New Roman" w:hAnsi="Times New Roman" w:cs="Times New Roman"/>
          <w:sz w:val="24"/>
          <w:szCs w:val="24"/>
        </w:rPr>
        <w:t>Wosley</w:t>
      </w:r>
      <w:proofErr w:type="spellEnd"/>
      <w:r>
        <w:rPr>
          <w:rFonts w:ascii="Times New Roman" w:eastAsia="Times New Roman" w:hAnsi="Times New Roman" w:cs="Times New Roman"/>
          <w:sz w:val="24"/>
          <w:szCs w:val="24"/>
        </w:rPr>
        <w:t xml:space="preserve"> et al., 2017, p. 578). </w:t>
      </w:r>
      <w:r w:rsidR="00AF4428">
        <w:rPr>
          <w:rFonts w:ascii="Times New Roman" w:eastAsia="Times New Roman" w:hAnsi="Times New Roman" w:cs="Times New Roman"/>
          <w:sz w:val="24"/>
          <w:szCs w:val="24"/>
        </w:rPr>
        <w:t>Becoming</w:t>
      </w:r>
      <w:r>
        <w:rPr>
          <w:rFonts w:ascii="Times New Roman" w:eastAsia="Times New Roman" w:hAnsi="Times New Roman" w:cs="Times New Roman"/>
          <w:sz w:val="24"/>
          <w:szCs w:val="24"/>
        </w:rPr>
        <w:t xml:space="preserve"> aware of these different aspects would allow us to move forward towards a more equitable work, in which power differences </w:t>
      </w:r>
      <w:r>
        <w:rPr>
          <w:rFonts w:ascii="Times New Roman" w:eastAsia="Times New Roman" w:hAnsi="Times New Roman" w:cs="Times New Roman"/>
          <w:sz w:val="24"/>
          <w:szCs w:val="24"/>
        </w:rPr>
        <w:lastRenderedPageBreak/>
        <w:t>diminish and the recognition, value, and prominence of deaf researchers increases (Stinson, 1993/2019).</w:t>
      </w:r>
    </w:p>
    <w:p w14:paraId="00000024" w14:textId="77777777" w:rsidR="006500CF" w:rsidRDefault="006500CF">
      <w:pPr>
        <w:spacing w:after="0" w:line="480" w:lineRule="auto"/>
        <w:ind w:firstLine="708"/>
        <w:rPr>
          <w:rFonts w:ascii="Times New Roman" w:eastAsia="Times New Roman" w:hAnsi="Times New Roman" w:cs="Times New Roman"/>
          <w:sz w:val="24"/>
          <w:szCs w:val="24"/>
        </w:rPr>
      </w:pPr>
    </w:p>
    <w:p w14:paraId="00000025" w14:textId="77777777" w:rsidR="006500CF" w:rsidRDefault="009C4DA3">
      <w:pPr>
        <w:spacing w:after="0" w:line="480" w:lineRule="auto"/>
        <w:ind w:firstLine="708"/>
        <w:rPr>
          <w:rFonts w:ascii="Times New Roman" w:eastAsia="Times New Roman" w:hAnsi="Times New Roman" w:cs="Times New Roman"/>
          <w:b/>
          <w:sz w:val="24"/>
          <w:szCs w:val="24"/>
        </w:rPr>
      </w:pPr>
      <w:r>
        <w:rPr>
          <w:rFonts w:ascii="Times New Roman" w:eastAsia="Times New Roman" w:hAnsi="Times New Roman" w:cs="Times New Roman"/>
          <w:b/>
          <w:sz w:val="24"/>
          <w:szCs w:val="24"/>
        </w:rPr>
        <w:t>Interculturality from a Latin American perspective</w:t>
      </w:r>
    </w:p>
    <w:p w14:paraId="00000026" w14:textId="77777777" w:rsidR="006500CF" w:rsidRDefault="009C4DA3">
      <w:pPr>
        <w:spacing w:after="0" w:line="480" w:lineRule="auto"/>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From a European perspective, the concept of interculturality has been incorporated primarily due to the migration phenomenon. Thereafter, the need has focused on the search for harmonizing the coexistence between two different cultures, approaching the handling of diversity and the relationships between them. In Latin America, on the other hand, the focus has been on returning indigenous peoples’ dignity, as an emancipatory and protective project in the face of the threat of indigenous cultures’ disappearan</w:t>
      </w:r>
      <w:r>
        <w:rPr>
          <w:rFonts w:ascii="Times New Roman" w:eastAsia="Times New Roman" w:hAnsi="Times New Roman" w:cs="Times New Roman"/>
          <w:sz w:val="24"/>
          <w:szCs w:val="24"/>
        </w:rPr>
        <w:t xml:space="preserve">ce (Luna &amp; </w:t>
      </w:r>
      <w:proofErr w:type="spellStart"/>
      <w:r>
        <w:rPr>
          <w:rFonts w:ascii="Times New Roman" w:eastAsia="Times New Roman" w:hAnsi="Times New Roman" w:cs="Times New Roman"/>
          <w:sz w:val="24"/>
          <w:szCs w:val="24"/>
        </w:rPr>
        <w:t>Hirmas</w:t>
      </w:r>
      <w:proofErr w:type="spellEnd"/>
      <w:r>
        <w:rPr>
          <w:rFonts w:ascii="Times New Roman" w:eastAsia="Times New Roman" w:hAnsi="Times New Roman" w:cs="Times New Roman"/>
          <w:sz w:val="24"/>
          <w:szCs w:val="24"/>
        </w:rPr>
        <w:t>, 2007). Interculturality has been defined by UNESCO as “the equal presence and interaction of diverse cultures and the possibility of creating shared cultural expressions acquired by means of dialogue and an attitude of mutual respect” (UNESCO, 2006, p. 17).</w:t>
      </w:r>
    </w:p>
    <w:p w14:paraId="00000027" w14:textId="437BB65C" w:rsidR="006500CF" w:rsidRDefault="009C4DA3">
      <w:pPr>
        <w:spacing w:after="0" w:line="480" w:lineRule="auto"/>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the case of Chile, the research that approaches the intercultural relationship between deaf and hearing cultures have been developed </w:t>
      </w:r>
      <w:r w:rsidR="00AF4428">
        <w:rPr>
          <w:rFonts w:ascii="Times New Roman" w:eastAsia="Times New Roman" w:hAnsi="Times New Roman" w:cs="Times New Roman"/>
          <w:sz w:val="24"/>
          <w:szCs w:val="24"/>
        </w:rPr>
        <w:t>in</w:t>
      </w:r>
      <w:r>
        <w:rPr>
          <w:rFonts w:ascii="Times New Roman" w:eastAsia="Times New Roman" w:hAnsi="Times New Roman" w:cs="Times New Roman"/>
          <w:sz w:val="24"/>
          <w:szCs w:val="24"/>
        </w:rPr>
        <w:t xml:space="preserve"> education (de la Paz et al, 2016; González, 2017; González &amp; Díaz, 2022; Morales et al., 2017). Intercultural bilingual education aims to share the values, cultural manifestations and worldviews that have an intrinsic value for the reproduction and preservation of the minority culture.</w:t>
      </w:r>
    </w:p>
    <w:p w14:paraId="00000028" w14:textId="77777777" w:rsidR="006500CF" w:rsidRDefault="009C4DA3">
      <w:pPr>
        <w:spacing w:after="0" w:line="480" w:lineRule="auto"/>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Therefore, intercultural relationships involve a set of processes derived from the interaction between one or more cultures that seek mutual enrichment, at the same time as they gestate new identity constructions. In this space of mutual encounter, the aspiration is to generate intercultural communication which is achieved when the groups manage to understand each other, recognize each other’s meanings, act with an empathic attitude in the face of cultural clashes and remain open to change (Casas, 2006). It</w:t>
      </w:r>
      <w:r>
        <w:rPr>
          <w:rFonts w:ascii="Times New Roman" w:eastAsia="Times New Roman" w:hAnsi="Times New Roman" w:cs="Times New Roman"/>
          <w:sz w:val="24"/>
          <w:szCs w:val="24"/>
        </w:rPr>
        <w:t xml:space="preserve"> is from this intercultural perspective, then, </w:t>
      </w:r>
      <w:r>
        <w:rPr>
          <w:rFonts w:ascii="Times New Roman" w:eastAsia="Times New Roman" w:hAnsi="Times New Roman" w:cs="Times New Roman"/>
          <w:sz w:val="24"/>
          <w:szCs w:val="24"/>
        </w:rPr>
        <w:lastRenderedPageBreak/>
        <w:t>that the meeting between deaf and hearing cultures in different spaces of interaction, such as, for example, research, involves the challenge of knowledge of both cultures, the recognition of differences, and the willingness to work on them. And, at the same time, the recognition of both cultures’ contribution to the enrichment and validity of the research (González, et al. 2024).</w:t>
      </w:r>
    </w:p>
    <w:p w14:paraId="00000029" w14:textId="77777777" w:rsidR="006500CF" w:rsidRDefault="006500CF">
      <w:pPr>
        <w:spacing w:after="0" w:line="480" w:lineRule="auto"/>
        <w:ind w:firstLine="708"/>
        <w:jc w:val="center"/>
        <w:rPr>
          <w:rFonts w:ascii="Times New Roman" w:eastAsia="Times New Roman" w:hAnsi="Times New Roman" w:cs="Times New Roman"/>
          <w:sz w:val="24"/>
          <w:szCs w:val="24"/>
        </w:rPr>
      </w:pPr>
    </w:p>
    <w:p w14:paraId="0000002A" w14:textId="77777777" w:rsidR="006500CF" w:rsidRDefault="009C4DA3">
      <w:pPr>
        <w:spacing w:after="0" w:line="480" w:lineRule="auto"/>
        <w:ind w:firstLine="708"/>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Research context and work modality</w:t>
      </w:r>
    </w:p>
    <w:p w14:paraId="0000002B" w14:textId="77777777" w:rsidR="006500CF" w:rsidRDefault="009C4DA3">
      <w:pPr>
        <w:spacing w:after="0" w:line="480" w:lineRule="auto"/>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In 2018 we formed the Research Laboratory LECSOR (Deaf Language, Education, and Culture; LECSOR for the Spanish acronym), focused on the production of knowledge that contributes to the development and education of deaf people in all educational levels. Our research team is made up of deaf and hearing people with different professional training, experience, and specialization. For three years, this team dedicated itself to the development of two research projects funded by the government, related to deaf edu</w:t>
      </w:r>
      <w:r>
        <w:rPr>
          <w:rFonts w:ascii="Times New Roman" w:eastAsia="Times New Roman" w:hAnsi="Times New Roman" w:cs="Times New Roman"/>
          <w:sz w:val="24"/>
          <w:szCs w:val="24"/>
        </w:rPr>
        <w:t>cation in the following lines of work: (a) Learning of written Spanish in deaf students and the role of sign language in this process; (b) Construction of Deaf Pedagogy and the development of collaborative and intercultural practices between deaf and hearing teachers. Considering both projects and their different stages, four deaf people and four hearing people in total have participated in the research teams.</w:t>
      </w:r>
    </w:p>
    <w:p w14:paraId="0000002C" w14:textId="77777777" w:rsidR="006500CF" w:rsidRDefault="009C4DA3">
      <w:pPr>
        <w:spacing w:after="0" w:line="480" w:lineRule="auto"/>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From the experiences of collaborative and intercultural work, which was new for our group, analyzing the process of building a team that includes deaf and hearing people, and aims to generate equitable conditions becomes fundamental. It is also necessary to reflect on the conditions that help to create a work environment that respects the cultural differences and the diversity of the members of our laboratory.</w:t>
      </w:r>
    </w:p>
    <w:p w14:paraId="0000002D" w14:textId="77777777" w:rsidR="006500CF" w:rsidRDefault="009C4DA3">
      <w:pPr>
        <w:spacing w:after="0" w:line="480" w:lineRule="auto"/>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line with the above, we decided to conduct a study, in the context of a research project about reading comprehension strategies in deaf students, conducted in a special school for deaf </w:t>
      </w:r>
      <w:r>
        <w:rPr>
          <w:rFonts w:ascii="Times New Roman" w:eastAsia="Times New Roman" w:hAnsi="Times New Roman" w:cs="Times New Roman"/>
          <w:sz w:val="24"/>
          <w:szCs w:val="24"/>
        </w:rPr>
        <w:lastRenderedPageBreak/>
        <w:t xml:space="preserve">children with an intercultural-bilingual approach, in which we analyzed our teamwork </w:t>
      </w:r>
      <w:proofErr w:type="gramStart"/>
      <w:r>
        <w:rPr>
          <w:rFonts w:ascii="Times New Roman" w:eastAsia="Times New Roman" w:hAnsi="Times New Roman" w:cs="Times New Roman"/>
          <w:sz w:val="24"/>
          <w:szCs w:val="24"/>
        </w:rPr>
        <w:t>during the course of</w:t>
      </w:r>
      <w:proofErr w:type="gramEnd"/>
      <w:r>
        <w:rPr>
          <w:rFonts w:ascii="Times New Roman" w:eastAsia="Times New Roman" w:hAnsi="Times New Roman" w:cs="Times New Roman"/>
          <w:sz w:val="24"/>
          <w:szCs w:val="24"/>
        </w:rPr>
        <w:t xml:space="preserve"> the research process.</w:t>
      </w:r>
    </w:p>
    <w:p w14:paraId="0000002E" w14:textId="77777777" w:rsidR="006500CF" w:rsidRDefault="009C4DA3">
      <w:pPr>
        <w:spacing w:after="0" w:line="480" w:lineRule="auto"/>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project involved conducting fieldwork to collect data and develop interventions in the school, as well as instances in which we worked in small groups of two or three team members (usually including deaf and hearing researchers) to create material, develop activities, analyze data, among other tasks. We conducted weekly meetings with the extended team to monitor progress on the projects, distribute tasks, analyze information, organize community outreach instances, and analyze how the collaborative work </w:t>
      </w:r>
      <w:r>
        <w:rPr>
          <w:rFonts w:ascii="Times New Roman" w:eastAsia="Times New Roman" w:hAnsi="Times New Roman" w:cs="Times New Roman"/>
          <w:sz w:val="24"/>
          <w:szCs w:val="24"/>
        </w:rPr>
        <w:t>of the team was developing.</w:t>
      </w:r>
    </w:p>
    <w:p w14:paraId="0000002F" w14:textId="77777777" w:rsidR="006500CF" w:rsidRDefault="009C4DA3">
      <w:pPr>
        <w:spacing w:after="0" w:line="480" w:lineRule="auto"/>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Our study aimed to answer two major questions: What were the main challenges we approached in the process of constituting and developing ourselves as a research team formed by deaf and hearing people? What were the reflections and learnings achieved in the process of intercultural and collaborative work?</w:t>
      </w:r>
    </w:p>
    <w:p w14:paraId="00000030" w14:textId="77777777" w:rsidR="006500CF" w:rsidRDefault="006500CF">
      <w:pPr>
        <w:spacing w:after="0" w:line="480" w:lineRule="auto"/>
        <w:ind w:firstLine="708"/>
        <w:rPr>
          <w:rFonts w:ascii="Times New Roman" w:eastAsia="Times New Roman" w:hAnsi="Times New Roman" w:cs="Times New Roman"/>
          <w:sz w:val="24"/>
          <w:szCs w:val="24"/>
        </w:rPr>
      </w:pPr>
    </w:p>
    <w:p w14:paraId="00000031" w14:textId="77777777" w:rsidR="006500CF" w:rsidRDefault="009C4DA3">
      <w:pPr>
        <w:spacing w:after="0" w:line="480" w:lineRule="auto"/>
        <w:ind w:firstLine="708"/>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Method</w:t>
      </w:r>
    </w:p>
    <w:p w14:paraId="00000032" w14:textId="04534F0F" w:rsidR="006500CF" w:rsidRDefault="00AF4428">
      <w:pPr>
        <w:spacing w:after="0" w:line="480" w:lineRule="auto"/>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To approach these questions, we conducted a qualitative study, guided by elements of the Collaborative Autoethnography focus (Chang et al., 2013) with the objective of creating a reflective space to share our different perspectives and subjectivities about the construction process of an intercultural and collaborative form of work. This way, “collaborative </w:t>
      </w:r>
      <w:proofErr w:type="spellStart"/>
      <w:r>
        <w:rPr>
          <w:rFonts w:ascii="Times New Roman" w:eastAsia="Times New Roman" w:hAnsi="Times New Roman" w:cs="Times New Roman"/>
          <w:sz w:val="24"/>
          <w:szCs w:val="24"/>
        </w:rPr>
        <w:t>autoethnographers</w:t>
      </w:r>
      <w:proofErr w:type="spellEnd"/>
      <w:r>
        <w:rPr>
          <w:rFonts w:ascii="Times New Roman" w:eastAsia="Times New Roman" w:hAnsi="Times New Roman" w:cs="Times New Roman"/>
          <w:sz w:val="24"/>
          <w:szCs w:val="24"/>
        </w:rPr>
        <w:t xml:space="preserve"> turn their interrogative tools on themselves, generating and utilizing their autobiographical data to understand social phenomena” (Chang et al., 2013, p.37). In this process, “author-researcher-participants are encouraged to listen to each other’s voices, examine their own assumptions, and challenge other perspectives. This process sharpens their collective interpretation of multiple perspectives and keeps everyone accountable for the process and product” (Chang, 2013, p. 112).</w:t>
      </w:r>
    </w:p>
    <w:p w14:paraId="00000033" w14:textId="77777777" w:rsidR="006500CF" w:rsidRDefault="006500CF">
      <w:pPr>
        <w:spacing w:after="0" w:line="480" w:lineRule="auto"/>
        <w:rPr>
          <w:rFonts w:ascii="Times New Roman" w:eastAsia="Times New Roman" w:hAnsi="Times New Roman" w:cs="Times New Roman"/>
          <w:b/>
          <w:sz w:val="24"/>
          <w:szCs w:val="24"/>
        </w:rPr>
      </w:pPr>
    </w:p>
    <w:p w14:paraId="00000034" w14:textId="77777777" w:rsidR="006500CF" w:rsidRDefault="009C4DA3">
      <w:pPr>
        <w:spacing w:after="0" w:line="48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Participants</w:t>
      </w:r>
    </w:p>
    <w:p w14:paraId="00000035" w14:textId="77777777" w:rsidR="006500CF" w:rsidRDefault="009C4DA3">
      <w:pPr>
        <w:spacing w:after="0" w:line="480" w:lineRule="auto"/>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participants were all the members of our research team, five of which are also the authors of this paper (Deaf= D, Hearing= H): a senior researcher (H) with more than six years of use of </w:t>
      </w:r>
      <w:proofErr w:type="spellStart"/>
      <w:r>
        <w:rPr>
          <w:rFonts w:ascii="Times New Roman" w:eastAsia="Times New Roman" w:hAnsi="Times New Roman" w:cs="Times New Roman"/>
          <w:sz w:val="24"/>
          <w:szCs w:val="24"/>
        </w:rPr>
        <w:t>LSCh</w:t>
      </w:r>
      <w:proofErr w:type="spellEnd"/>
      <w:r>
        <w:rPr>
          <w:rFonts w:ascii="Times New Roman" w:eastAsia="Times New Roman" w:hAnsi="Times New Roman" w:cs="Times New Roman"/>
          <w:sz w:val="24"/>
          <w:szCs w:val="24"/>
        </w:rPr>
        <w:t xml:space="preserve">; a postdoctoral researcher (H) with more than 12 years of use of </w:t>
      </w:r>
      <w:proofErr w:type="spellStart"/>
      <w:r>
        <w:rPr>
          <w:rFonts w:ascii="Times New Roman" w:eastAsia="Times New Roman" w:hAnsi="Times New Roman" w:cs="Times New Roman"/>
          <w:sz w:val="24"/>
          <w:szCs w:val="24"/>
        </w:rPr>
        <w:t>LSCh</w:t>
      </w:r>
      <w:proofErr w:type="spellEnd"/>
      <w:r>
        <w:rPr>
          <w:rFonts w:ascii="Times New Roman" w:eastAsia="Times New Roman" w:hAnsi="Times New Roman" w:cs="Times New Roman"/>
          <w:sz w:val="24"/>
          <w:szCs w:val="24"/>
        </w:rPr>
        <w:t xml:space="preserve">; a primary school teacher (D); a special deaf education teacher with more than 12 years of use of </w:t>
      </w:r>
      <w:proofErr w:type="spellStart"/>
      <w:r>
        <w:rPr>
          <w:rFonts w:ascii="Times New Roman" w:eastAsia="Times New Roman" w:hAnsi="Times New Roman" w:cs="Times New Roman"/>
          <w:sz w:val="24"/>
          <w:szCs w:val="24"/>
        </w:rPr>
        <w:t>LSCh</w:t>
      </w:r>
      <w:proofErr w:type="spellEnd"/>
      <w:r>
        <w:rPr>
          <w:rFonts w:ascii="Times New Roman" w:eastAsia="Times New Roman" w:hAnsi="Times New Roman" w:cs="Times New Roman"/>
          <w:sz w:val="24"/>
          <w:szCs w:val="24"/>
        </w:rPr>
        <w:t xml:space="preserve"> (H); an educational psychologist (H), with more than six years of use of </w:t>
      </w:r>
      <w:proofErr w:type="spellStart"/>
      <w:r>
        <w:rPr>
          <w:rFonts w:ascii="Times New Roman" w:eastAsia="Times New Roman" w:hAnsi="Times New Roman" w:cs="Times New Roman"/>
          <w:sz w:val="24"/>
          <w:szCs w:val="24"/>
        </w:rPr>
        <w:t>LSCh</w:t>
      </w:r>
      <w:proofErr w:type="spellEnd"/>
      <w:r>
        <w:rPr>
          <w:rFonts w:ascii="Times New Roman" w:eastAsia="Times New Roman" w:hAnsi="Times New Roman" w:cs="Times New Roman"/>
          <w:sz w:val="24"/>
          <w:szCs w:val="24"/>
        </w:rPr>
        <w:t xml:space="preserve">; and a high school graduate (D). It is worth mentioning that both deaf researchers are native users of </w:t>
      </w:r>
      <w:proofErr w:type="spellStart"/>
      <w:r>
        <w:rPr>
          <w:rFonts w:ascii="Times New Roman" w:eastAsia="Times New Roman" w:hAnsi="Times New Roman" w:cs="Times New Roman"/>
          <w:sz w:val="24"/>
          <w:szCs w:val="24"/>
        </w:rPr>
        <w:t>LSCh</w:t>
      </w:r>
      <w:proofErr w:type="spellEnd"/>
      <w:r>
        <w:rPr>
          <w:rFonts w:ascii="Times New Roman" w:eastAsia="Times New Roman" w:hAnsi="Times New Roman" w:cs="Times New Roman"/>
          <w:sz w:val="24"/>
          <w:szCs w:val="24"/>
        </w:rPr>
        <w:t xml:space="preserve">. Two of the hearing researchers are fluent in </w:t>
      </w:r>
      <w:proofErr w:type="spellStart"/>
      <w:r>
        <w:rPr>
          <w:rFonts w:ascii="Times New Roman" w:eastAsia="Times New Roman" w:hAnsi="Times New Roman" w:cs="Times New Roman"/>
          <w:sz w:val="24"/>
          <w:szCs w:val="24"/>
        </w:rPr>
        <w:t>LSCh</w:t>
      </w:r>
      <w:proofErr w:type="spellEnd"/>
      <w:r>
        <w:rPr>
          <w:rFonts w:ascii="Times New Roman" w:eastAsia="Times New Roman" w:hAnsi="Times New Roman" w:cs="Times New Roman"/>
          <w:sz w:val="24"/>
          <w:szCs w:val="24"/>
        </w:rPr>
        <w:t xml:space="preserve">, while the other two have a lesser fluency in this language. </w:t>
      </w:r>
    </w:p>
    <w:p w14:paraId="00000036" w14:textId="77777777" w:rsidR="006500CF" w:rsidRDefault="006500CF">
      <w:pPr>
        <w:spacing w:after="0" w:line="480" w:lineRule="auto"/>
        <w:rPr>
          <w:rFonts w:ascii="Times New Roman" w:eastAsia="Times New Roman" w:hAnsi="Times New Roman" w:cs="Times New Roman"/>
          <w:sz w:val="24"/>
          <w:szCs w:val="24"/>
        </w:rPr>
      </w:pPr>
    </w:p>
    <w:p w14:paraId="00000037" w14:textId="77777777" w:rsidR="006500CF" w:rsidRDefault="009C4DA3">
      <w:pPr>
        <w:spacing w:after="0" w:line="48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Procedure</w:t>
      </w:r>
    </w:p>
    <w:p w14:paraId="00000038" w14:textId="77777777" w:rsidR="006500CF" w:rsidRDefault="009C4DA3">
      <w:pPr>
        <w:spacing w:after="0" w:line="480" w:lineRule="auto"/>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Our team’s development process incorporated a reflective perspective on our activities as a team, which meant that the analysis and discussion about our way of working was a transversal topic during our meetings, interwoven with the activities aimed at the fulfillment of our research and intervention objectives. </w:t>
      </w:r>
      <w:proofErr w:type="gramStart"/>
      <w:r>
        <w:rPr>
          <w:rFonts w:ascii="Times New Roman" w:eastAsia="Times New Roman" w:hAnsi="Times New Roman" w:cs="Times New Roman"/>
          <w:sz w:val="24"/>
          <w:szCs w:val="24"/>
        </w:rPr>
        <w:t>In order to</w:t>
      </w:r>
      <w:proofErr w:type="gramEnd"/>
      <w:r>
        <w:rPr>
          <w:rFonts w:ascii="Times New Roman" w:eastAsia="Times New Roman" w:hAnsi="Times New Roman" w:cs="Times New Roman"/>
          <w:sz w:val="24"/>
          <w:szCs w:val="24"/>
        </w:rPr>
        <w:t xml:space="preserve"> register the work of the team, we videotaped our general meetings during a period of a year and a half, using a 360° camera. During these meetings we conducted different activities: we distributed roles and assigned responsibilities, we made decisions and agreements regarding the intervention process in the schools, and we analyzed specific project data, amongst the main activities. To conduct the analysis of the information, we chose 11 videos of these meetings, considering the inclusion of vid</w:t>
      </w:r>
      <w:r>
        <w:rPr>
          <w:rFonts w:ascii="Times New Roman" w:eastAsia="Times New Roman" w:hAnsi="Times New Roman" w:cs="Times New Roman"/>
          <w:sz w:val="24"/>
          <w:szCs w:val="24"/>
        </w:rPr>
        <w:t xml:space="preserve">eos from an initial period, a more advanced one, and others corresponding to the last meetings as an inclusion </w:t>
      </w:r>
      <w:proofErr w:type="gramStart"/>
      <w:r>
        <w:rPr>
          <w:rFonts w:ascii="Times New Roman" w:eastAsia="Times New Roman" w:hAnsi="Times New Roman" w:cs="Times New Roman"/>
          <w:sz w:val="24"/>
          <w:szCs w:val="24"/>
        </w:rPr>
        <w:t>criteria</w:t>
      </w:r>
      <w:proofErr w:type="gramEnd"/>
      <w:r>
        <w:rPr>
          <w:rFonts w:ascii="Times New Roman" w:eastAsia="Times New Roman" w:hAnsi="Times New Roman" w:cs="Times New Roman"/>
          <w:sz w:val="24"/>
          <w:szCs w:val="24"/>
        </w:rPr>
        <w:t>.</w:t>
      </w:r>
    </w:p>
    <w:p w14:paraId="00000039" w14:textId="77777777" w:rsidR="006500CF" w:rsidRDefault="009C4DA3">
      <w:pPr>
        <w:spacing w:after="0" w:line="480" w:lineRule="auto"/>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a first instance, the videos were analyzed in pairs constituted by one deaf and one hearing person. The analysis of these videos consisted of identifying interactions and </w:t>
      </w:r>
      <w:r>
        <w:rPr>
          <w:rFonts w:ascii="Times New Roman" w:eastAsia="Times New Roman" w:hAnsi="Times New Roman" w:cs="Times New Roman"/>
          <w:sz w:val="24"/>
          <w:szCs w:val="24"/>
        </w:rPr>
        <w:lastRenderedPageBreak/>
        <w:t>communicative aspects that facilitated or hindered the exchange during the team’s work sessions. This activity generated information for systematization and reflection work with the extended group. Along with this material, in sessions where all the members of the group were present, we conducted activities designed to delve into the identification of aspects that facilitate or hinder communication and collaborative work.</w:t>
      </w:r>
    </w:p>
    <w:p w14:paraId="0000003A" w14:textId="77777777" w:rsidR="006500CF" w:rsidRDefault="009C4DA3">
      <w:pPr>
        <w:spacing w:after="0" w:line="480" w:lineRule="auto"/>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a second stage, we conducted individual reflections on the influence of our experiences and our trajectories in relation to the work in the field of deaf education, beliefs and perceptions on the intercultural bilingual work in research groups, learnings, progresses, and challenges in the work process of our team. </w:t>
      </w:r>
      <w:proofErr w:type="gramStart"/>
      <w:r>
        <w:rPr>
          <w:rFonts w:ascii="Times New Roman" w:eastAsia="Times New Roman" w:hAnsi="Times New Roman" w:cs="Times New Roman"/>
          <w:sz w:val="24"/>
          <w:szCs w:val="24"/>
        </w:rPr>
        <w:t>In order to</w:t>
      </w:r>
      <w:proofErr w:type="gramEnd"/>
      <w:r>
        <w:rPr>
          <w:rFonts w:ascii="Times New Roman" w:eastAsia="Times New Roman" w:hAnsi="Times New Roman" w:cs="Times New Roman"/>
          <w:sz w:val="24"/>
          <w:szCs w:val="24"/>
        </w:rPr>
        <w:t xml:space="preserve"> register these individual reflections, every team member chose between writing a text in Spanish or recording themself in </w:t>
      </w:r>
      <w:proofErr w:type="spellStart"/>
      <w:r>
        <w:rPr>
          <w:rFonts w:ascii="Times New Roman" w:eastAsia="Times New Roman" w:hAnsi="Times New Roman" w:cs="Times New Roman"/>
          <w:sz w:val="24"/>
          <w:szCs w:val="24"/>
        </w:rPr>
        <w:t>LSCh</w:t>
      </w:r>
      <w:proofErr w:type="spellEnd"/>
      <w:r>
        <w:rPr>
          <w:rFonts w:ascii="Times New Roman" w:eastAsia="Times New Roman" w:hAnsi="Times New Roman" w:cs="Times New Roman"/>
          <w:sz w:val="24"/>
          <w:szCs w:val="24"/>
        </w:rPr>
        <w:t>. We used a few guide questions, but each member was free to add other elements if they thought it pertinent. The analysis of these reflections was done through Thematic Analysis (Braun &amp; Clarke, 2021). This process included a first codification done by one of the hearing researchers, then we had a meeting in which the entire team worked on the analysis of the emerging to</w:t>
      </w:r>
      <w:r>
        <w:rPr>
          <w:rFonts w:ascii="Times New Roman" w:eastAsia="Times New Roman" w:hAnsi="Times New Roman" w:cs="Times New Roman"/>
          <w:sz w:val="24"/>
          <w:szCs w:val="24"/>
        </w:rPr>
        <w:t>pics. Finally, two of the hearing researchers created a proposal for the organization of the results, which was commented on by the rest of the team. These reflections allowed us to delve into which were the key aspects in the process of becoming an intercultural research team, and how our individual histories and interpretations influenced this process.</w:t>
      </w:r>
    </w:p>
    <w:p w14:paraId="0000003B" w14:textId="77777777" w:rsidR="006500CF" w:rsidRDefault="006500CF">
      <w:pPr>
        <w:spacing w:after="0" w:line="480" w:lineRule="auto"/>
        <w:ind w:firstLine="708"/>
        <w:rPr>
          <w:rFonts w:ascii="Times New Roman" w:eastAsia="Times New Roman" w:hAnsi="Times New Roman" w:cs="Times New Roman"/>
          <w:sz w:val="24"/>
          <w:szCs w:val="24"/>
        </w:rPr>
      </w:pPr>
    </w:p>
    <w:p w14:paraId="0000003C" w14:textId="77777777" w:rsidR="006500CF" w:rsidRDefault="009C4DA3">
      <w:pPr>
        <w:spacing w:after="0" w:line="480" w:lineRule="auto"/>
        <w:ind w:firstLine="708"/>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Results</w:t>
      </w:r>
    </w:p>
    <w:p w14:paraId="0000003D" w14:textId="77777777" w:rsidR="006500CF" w:rsidRDefault="009C4DA3">
      <w:pPr>
        <w:spacing w:after="0" w:line="480" w:lineRule="auto"/>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From the thematic analysis, the results were organized in five big categories, which are interdependent, but were separated </w:t>
      </w:r>
      <w:proofErr w:type="gramStart"/>
      <w:r>
        <w:rPr>
          <w:rFonts w:ascii="Times New Roman" w:eastAsia="Times New Roman" w:hAnsi="Times New Roman" w:cs="Times New Roman"/>
          <w:sz w:val="24"/>
          <w:szCs w:val="24"/>
        </w:rPr>
        <w:t>in order to</w:t>
      </w:r>
      <w:proofErr w:type="gramEnd"/>
      <w:r>
        <w:rPr>
          <w:rFonts w:ascii="Times New Roman" w:eastAsia="Times New Roman" w:hAnsi="Times New Roman" w:cs="Times New Roman"/>
          <w:sz w:val="24"/>
          <w:szCs w:val="24"/>
        </w:rPr>
        <w:t xml:space="preserve"> be able to delve into the specific characteristics of the reported experience. The first category includes the expectations held by team members </w:t>
      </w:r>
      <w:r>
        <w:rPr>
          <w:rFonts w:ascii="Times New Roman" w:eastAsia="Times New Roman" w:hAnsi="Times New Roman" w:cs="Times New Roman"/>
          <w:sz w:val="24"/>
          <w:szCs w:val="24"/>
        </w:rPr>
        <w:lastRenderedPageBreak/>
        <w:t>before starting to work together, the remaining four synthesize the experience of joint work, the achieved learnings, and some suggestions we propose based on our reflections.</w:t>
      </w:r>
    </w:p>
    <w:p w14:paraId="0000003E" w14:textId="77777777" w:rsidR="006500CF" w:rsidRDefault="009C4DA3">
      <w:pPr>
        <w:spacing w:after="0" w:line="48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What did we expect before starting to work?</w:t>
      </w:r>
    </w:p>
    <w:p w14:paraId="0000003F" w14:textId="77777777" w:rsidR="006500CF" w:rsidRDefault="009C4DA3">
      <w:pPr>
        <w:spacing w:after="0" w:line="480" w:lineRule="auto"/>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As part of the individual reflection work conducted by each of us, we recalled which were our motivations to participate in this research and our expectations regarding how the </w:t>
      </w:r>
      <w:proofErr w:type="gramStart"/>
      <w:r>
        <w:rPr>
          <w:rFonts w:ascii="Times New Roman" w:eastAsia="Times New Roman" w:hAnsi="Times New Roman" w:cs="Times New Roman"/>
          <w:sz w:val="24"/>
          <w:szCs w:val="24"/>
        </w:rPr>
        <w:t>team work</w:t>
      </w:r>
      <w:proofErr w:type="gramEnd"/>
      <w:r>
        <w:rPr>
          <w:rFonts w:ascii="Times New Roman" w:eastAsia="Times New Roman" w:hAnsi="Times New Roman" w:cs="Times New Roman"/>
          <w:sz w:val="24"/>
          <w:szCs w:val="24"/>
        </w:rPr>
        <w:t xml:space="preserve"> was going to be developed.</w:t>
      </w:r>
    </w:p>
    <w:p w14:paraId="00000040" w14:textId="77777777" w:rsidR="006500CF" w:rsidRDefault="009C4DA3">
      <w:pPr>
        <w:spacing w:after="0" w:line="480" w:lineRule="auto"/>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Regarding the motivations, both deaf and hearing researchers coincided in our interest to contribute to the betterment of education for deaf people in Chile. The deaf researchers manifested another two important motivations. For one of them, participating in this team was important because she considered it necessary for researchers to include deaf people who could contribute their perspectives. The other deaf researcher points out that the learning opportunity of being part of this group was important to h</w:t>
      </w:r>
      <w:r>
        <w:rPr>
          <w:rFonts w:ascii="Times New Roman" w:eastAsia="Times New Roman" w:hAnsi="Times New Roman" w:cs="Times New Roman"/>
          <w:sz w:val="24"/>
          <w:szCs w:val="24"/>
        </w:rPr>
        <w:t>er:</w:t>
      </w:r>
    </w:p>
    <w:p w14:paraId="00000041" w14:textId="77777777" w:rsidR="006500CF" w:rsidRDefault="009C4DA3">
      <w:pPr>
        <w:spacing w:after="0" w:line="480" w:lineRule="auto"/>
        <w:ind w:left="708"/>
        <w:rPr>
          <w:rFonts w:ascii="Times New Roman" w:eastAsia="Times New Roman" w:hAnsi="Times New Roman" w:cs="Times New Roman"/>
          <w:sz w:val="24"/>
          <w:szCs w:val="24"/>
        </w:rPr>
      </w:pPr>
      <w:r>
        <w:rPr>
          <w:rFonts w:ascii="Times New Roman" w:eastAsia="Times New Roman" w:hAnsi="Times New Roman" w:cs="Times New Roman"/>
          <w:i/>
          <w:sz w:val="24"/>
          <w:szCs w:val="24"/>
        </w:rPr>
        <w:t>Also learning new things, I’m sure I’ll learn new things, I’m also sure I’ll delve deeper into things about children’s education</w:t>
      </w:r>
      <w:r>
        <w:rPr>
          <w:rFonts w:ascii="Times New Roman" w:eastAsia="Times New Roman" w:hAnsi="Times New Roman" w:cs="Times New Roman"/>
          <w:sz w:val="24"/>
          <w:szCs w:val="24"/>
        </w:rPr>
        <w:t xml:space="preserve"> (Deaf researcher’s reflection).</w:t>
      </w:r>
    </w:p>
    <w:p w14:paraId="00000042" w14:textId="77777777" w:rsidR="006500CF" w:rsidRDefault="009C4DA3">
      <w:pPr>
        <w:spacing w:after="0" w:line="480" w:lineRule="auto"/>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For hearing researchers in our team, another important motivation was the desire to create teams that included deaf people, and to contribute to deaf researchers training. In addition, they mentioned how they developed the motivation to conduct research about deaf education and their interest in sign language, which were often linked to their professional, family, or learning trajectory. Some of this background was having deaf family members, their experience working in schools for the deaf, having particip</w:t>
      </w:r>
      <w:r>
        <w:rPr>
          <w:rFonts w:ascii="Times New Roman" w:eastAsia="Times New Roman" w:hAnsi="Times New Roman" w:cs="Times New Roman"/>
          <w:sz w:val="24"/>
          <w:szCs w:val="24"/>
        </w:rPr>
        <w:t>ated in sign language workshops, and their previous participation in studies that showed low performances in reading-writing in deaf students.</w:t>
      </w:r>
    </w:p>
    <w:p w14:paraId="00000043" w14:textId="77777777" w:rsidR="006500CF" w:rsidRDefault="009C4DA3">
      <w:pPr>
        <w:spacing w:after="0" w:line="480" w:lineRule="auto"/>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As for expectations, both deaf researchers in our team hoped to be able to have a good relationship and a fluent communication with the rest of the team members, that the researchers would be patient when explaining things, that they would communicate in </w:t>
      </w:r>
      <w:proofErr w:type="spellStart"/>
      <w:r>
        <w:rPr>
          <w:rFonts w:ascii="Times New Roman" w:eastAsia="Times New Roman" w:hAnsi="Times New Roman" w:cs="Times New Roman"/>
          <w:sz w:val="24"/>
          <w:szCs w:val="24"/>
        </w:rPr>
        <w:t>LSCh</w:t>
      </w:r>
      <w:proofErr w:type="spellEnd"/>
      <w:r>
        <w:rPr>
          <w:rFonts w:ascii="Times New Roman" w:eastAsia="Times New Roman" w:hAnsi="Times New Roman" w:cs="Times New Roman"/>
          <w:sz w:val="24"/>
          <w:szCs w:val="24"/>
        </w:rPr>
        <w:t xml:space="preserve">, and that their </w:t>
      </w:r>
      <w:r>
        <w:rPr>
          <w:rFonts w:ascii="Times New Roman" w:eastAsia="Times New Roman" w:hAnsi="Times New Roman" w:cs="Times New Roman"/>
          <w:sz w:val="24"/>
          <w:szCs w:val="24"/>
        </w:rPr>
        <w:lastRenderedPageBreak/>
        <w:t>opinions would be respected and different perspectives would be valued. One of them also points out that she hoped to be able to achieve different learnings from hearing culture and deaf education, as well as being able to contribute to hearing researchers learning sign language.</w:t>
      </w:r>
    </w:p>
    <w:p w14:paraId="00000044" w14:textId="77777777" w:rsidR="006500CF" w:rsidRDefault="009C4DA3">
      <w:pPr>
        <w:spacing w:after="0" w:line="480" w:lineRule="auto"/>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Regarding hearing researchers’ expectations, at first, they were very enthusiastic about doing things in this way for the first time and for the opportunity they would have to develop more sign language, but the challenges became more conscious as the research progressed.</w:t>
      </w:r>
    </w:p>
    <w:p w14:paraId="00000045" w14:textId="77777777" w:rsidR="006500CF" w:rsidRDefault="009C4DA3">
      <w:pPr>
        <w:spacing w:after="0" w:line="480" w:lineRule="auto"/>
        <w:ind w:left="708"/>
        <w:rPr>
          <w:rFonts w:ascii="Times New Roman" w:eastAsia="Times New Roman" w:hAnsi="Times New Roman" w:cs="Times New Roman"/>
          <w:sz w:val="24"/>
          <w:szCs w:val="24"/>
        </w:rPr>
      </w:pPr>
      <w:r>
        <w:rPr>
          <w:rFonts w:ascii="Times New Roman" w:eastAsia="Times New Roman" w:hAnsi="Times New Roman" w:cs="Times New Roman"/>
          <w:i/>
          <w:sz w:val="24"/>
          <w:szCs w:val="24"/>
        </w:rPr>
        <w:t>I don’t remember having thought of challenges or difficulties, I only remember that we had the expectation to do things much better: the deaf perspective –we thought- would make our instruments, our evaluations, our interpretations, … better.</w:t>
      </w:r>
      <w:r>
        <w:rPr>
          <w:rFonts w:ascii="Times New Roman" w:eastAsia="Times New Roman" w:hAnsi="Times New Roman" w:cs="Times New Roman"/>
          <w:sz w:val="24"/>
          <w:szCs w:val="24"/>
        </w:rPr>
        <w:t xml:space="preserve"> (Hearing researcher’s reflection)</w:t>
      </w:r>
    </w:p>
    <w:p w14:paraId="00000046" w14:textId="77777777" w:rsidR="006500CF" w:rsidRDefault="009C4DA3">
      <w:pPr>
        <w:spacing w:after="0" w:line="480" w:lineRule="auto"/>
        <w:ind w:left="708"/>
        <w:rPr>
          <w:rFonts w:ascii="Times New Roman" w:eastAsia="Times New Roman" w:hAnsi="Times New Roman" w:cs="Times New Roman"/>
          <w:sz w:val="24"/>
          <w:szCs w:val="24"/>
        </w:rPr>
      </w:pPr>
      <w:r>
        <w:rPr>
          <w:rFonts w:ascii="Times New Roman" w:eastAsia="Times New Roman" w:hAnsi="Times New Roman" w:cs="Times New Roman"/>
          <w:i/>
          <w:sz w:val="24"/>
          <w:szCs w:val="24"/>
        </w:rPr>
        <w:t xml:space="preserve">When I realized the </w:t>
      </w:r>
      <w:proofErr w:type="gramStart"/>
      <w:r>
        <w:rPr>
          <w:rFonts w:ascii="Times New Roman" w:eastAsia="Times New Roman" w:hAnsi="Times New Roman" w:cs="Times New Roman"/>
          <w:i/>
          <w:sz w:val="24"/>
          <w:szCs w:val="24"/>
        </w:rPr>
        <w:t>things</w:t>
      </w:r>
      <w:proofErr w:type="gramEnd"/>
      <w:r>
        <w:rPr>
          <w:rFonts w:ascii="Times New Roman" w:eastAsia="Times New Roman" w:hAnsi="Times New Roman" w:cs="Times New Roman"/>
          <w:i/>
          <w:sz w:val="24"/>
          <w:szCs w:val="24"/>
        </w:rPr>
        <w:t xml:space="preserve"> we had to talk about, of how diverse our team’s trajectories were, of the asymmetries there were between us, it “hit me” that the process wouldn’t be easy. I did have some certainty that we all had the </w:t>
      </w:r>
      <w:proofErr w:type="gramStart"/>
      <w:r>
        <w:rPr>
          <w:rFonts w:ascii="Times New Roman" w:eastAsia="Times New Roman" w:hAnsi="Times New Roman" w:cs="Times New Roman"/>
          <w:i/>
          <w:sz w:val="24"/>
          <w:szCs w:val="24"/>
        </w:rPr>
        <w:t>will for it</w:t>
      </w:r>
      <w:proofErr w:type="gramEnd"/>
      <w:r>
        <w:rPr>
          <w:rFonts w:ascii="Times New Roman" w:eastAsia="Times New Roman" w:hAnsi="Times New Roman" w:cs="Times New Roman"/>
          <w:i/>
          <w:sz w:val="24"/>
          <w:szCs w:val="24"/>
        </w:rPr>
        <w:t xml:space="preserve"> to work, </w:t>
      </w:r>
      <w:proofErr w:type="gramStart"/>
      <w:r>
        <w:rPr>
          <w:rFonts w:ascii="Times New Roman" w:eastAsia="Times New Roman" w:hAnsi="Times New Roman" w:cs="Times New Roman"/>
          <w:i/>
          <w:sz w:val="24"/>
          <w:szCs w:val="24"/>
        </w:rPr>
        <w:t>despite the fact that</w:t>
      </w:r>
      <w:proofErr w:type="gramEnd"/>
      <w:r>
        <w:rPr>
          <w:rFonts w:ascii="Times New Roman" w:eastAsia="Times New Roman" w:hAnsi="Times New Roman" w:cs="Times New Roman"/>
          <w:i/>
          <w:sz w:val="24"/>
          <w:szCs w:val="24"/>
        </w:rPr>
        <w:t xml:space="preserve"> we were going to make mistakes. I have felt permanently challenged</w:t>
      </w:r>
      <w:r>
        <w:rPr>
          <w:rFonts w:ascii="Times New Roman" w:eastAsia="Times New Roman" w:hAnsi="Times New Roman" w:cs="Times New Roman"/>
          <w:sz w:val="24"/>
          <w:szCs w:val="24"/>
        </w:rPr>
        <w:t>. (Hearing researcher’s reflection)</w:t>
      </w:r>
    </w:p>
    <w:p w14:paraId="00000047" w14:textId="77777777" w:rsidR="006500CF" w:rsidRDefault="006500CF">
      <w:pPr>
        <w:spacing w:after="0" w:line="480" w:lineRule="auto"/>
        <w:rPr>
          <w:rFonts w:ascii="Times New Roman" w:eastAsia="Times New Roman" w:hAnsi="Times New Roman" w:cs="Times New Roman"/>
          <w:i/>
          <w:sz w:val="24"/>
          <w:szCs w:val="24"/>
        </w:rPr>
      </w:pPr>
    </w:p>
    <w:p w14:paraId="00000048" w14:textId="77777777" w:rsidR="006500CF" w:rsidRDefault="009C4DA3">
      <w:pPr>
        <w:spacing w:after="0" w:line="48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Experience of multiple asymmetries</w:t>
      </w:r>
    </w:p>
    <w:p w14:paraId="00000049" w14:textId="77777777" w:rsidR="006500CF" w:rsidRDefault="009C4DA3">
      <w:pPr>
        <w:spacing w:after="0" w:line="480" w:lineRule="auto"/>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Throughout the process we became aware of the different asymmetries that existed within the team, which determined different power positions, and therefore influenced levels in decision making. The diversity of the team members’ experiences and trajectories went beyond the distinction between deaf and hearing people. </w:t>
      </w:r>
    </w:p>
    <w:p w14:paraId="0000004A" w14:textId="77777777" w:rsidR="006500CF" w:rsidRDefault="009C4DA3">
      <w:pPr>
        <w:spacing w:after="0" w:line="480" w:lineRule="auto"/>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All these power differences in our team had some repercussions in specific moments of our work. In the case of deaf researchers, this manifested when faced with situations where they felt excluded by the hearing members, for example when they used their voice, or when they </w:t>
      </w:r>
      <w:r>
        <w:rPr>
          <w:rFonts w:ascii="Times New Roman" w:eastAsia="Times New Roman" w:hAnsi="Times New Roman" w:cs="Times New Roman"/>
          <w:sz w:val="24"/>
          <w:szCs w:val="24"/>
        </w:rPr>
        <w:lastRenderedPageBreak/>
        <w:t>were not giving information on time. In the hearing members’ case, when noticing some conflicts or misunderstandings, they experienced negative feelings and doubts about whether they were doing things right.</w:t>
      </w:r>
    </w:p>
    <w:p w14:paraId="0000004B" w14:textId="77777777" w:rsidR="006500CF" w:rsidRDefault="009C4DA3">
      <w:pPr>
        <w:spacing w:after="0" w:line="480" w:lineRule="auto"/>
        <w:ind w:left="708"/>
        <w:rPr>
          <w:rFonts w:ascii="Times New Roman" w:eastAsia="Times New Roman" w:hAnsi="Times New Roman" w:cs="Times New Roman"/>
          <w:sz w:val="24"/>
          <w:szCs w:val="24"/>
        </w:rPr>
      </w:pPr>
      <w:r>
        <w:rPr>
          <w:rFonts w:ascii="Times New Roman" w:eastAsia="Times New Roman" w:hAnsi="Times New Roman" w:cs="Times New Roman"/>
          <w:i/>
          <w:sz w:val="24"/>
          <w:szCs w:val="24"/>
        </w:rPr>
        <w:t>For example, hearing people receive information quickly and deaf people don’t, which is why we need more information for deaf people explicitly, general information for everyone. […] Hearing people shouldn’t receive the information first and then deaf people receive it later, that shouldn’t be done. It’s important to deliver the information at the same time so we can reflect and discuss with them, it’s important to share the same information.</w:t>
      </w:r>
      <w:r>
        <w:rPr>
          <w:rFonts w:ascii="Times New Roman" w:eastAsia="Times New Roman" w:hAnsi="Times New Roman" w:cs="Times New Roman"/>
          <w:sz w:val="24"/>
          <w:szCs w:val="24"/>
        </w:rPr>
        <w:t xml:space="preserve"> (Deaf researcher’s reflection)</w:t>
      </w:r>
    </w:p>
    <w:p w14:paraId="0000004C" w14:textId="77777777" w:rsidR="006500CF" w:rsidRDefault="009C4DA3">
      <w:pPr>
        <w:spacing w:after="0" w:line="480" w:lineRule="auto"/>
        <w:ind w:left="708"/>
        <w:rPr>
          <w:rFonts w:ascii="Times New Roman" w:eastAsia="Times New Roman" w:hAnsi="Times New Roman" w:cs="Times New Roman"/>
          <w:sz w:val="24"/>
          <w:szCs w:val="24"/>
        </w:rPr>
      </w:pPr>
      <w:r>
        <w:rPr>
          <w:rFonts w:ascii="Times New Roman" w:eastAsia="Times New Roman" w:hAnsi="Times New Roman" w:cs="Times New Roman"/>
          <w:i/>
          <w:sz w:val="24"/>
          <w:szCs w:val="24"/>
        </w:rPr>
        <w:t>Working in this team has meant that I have found myself in a place of being the oppressor, something I’ve distanced myself from. (It’s painful to recognize oneself as the oppressor)</w:t>
      </w:r>
      <w:r>
        <w:rPr>
          <w:rFonts w:ascii="Times New Roman" w:eastAsia="Times New Roman" w:hAnsi="Times New Roman" w:cs="Times New Roman"/>
          <w:sz w:val="24"/>
          <w:szCs w:val="24"/>
        </w:rPr>
        <w:t>. (Hearing researcher’s reflection)</w:t>
      </w:r>
    </w:p>
    <w:p w14:paraId="0000004D" w14:textId="77777777" w:rsidR="006500CF" w:rsidRDefault="009C4DA3">
      <w:pPr>
        <w:spacing w:after="0" w:line="480" w:lineRule="auto"/>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In addition to power differences between deaf and hearing people, we identified other asymmetries among team members, which we will develop next.</w:t>
      </w:r>
    </w:p>
    <w:p w14:paraId="0000004E" w14:textId="77777777" w:rsidR="006500CF" w:rsidRDefault="006500CF">
      <w:pPr>
        <w:spacing w:after="0" w:line="480" w:lineRule="auto"/>
        <w:rPr>
          <w:rFonts w:ascii="Times New Roman" w:eastAsia="Times New Roman" w:hAnsi="Times New Roman" w:cs="Times New Roman"/>
          <w:b/>
          <w:i/>
          <w:sz w:val="24"/>
          <w:szCs w:val="24"/>
        </w:rPr>
      </w:pPr>
    </w:p>
    <w:p w14:paraId="0000004F" w14:textId="77777777" w:rsidR="006500CF" w:rsidRDefault="009C4DA3">
      <w:pPr>
        <w:spacing w:after="0" w:line="480" w:lineRule="auto"/>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Language proficiency</w:t>
      </w:r>
    </w:p>
    <w:p w14:paraId="00000050" w14:textId="77777777" w:rsidR="006500CF" w:rsidRDefault="009C4DA3">
      <w:pPr>
        <w:spacing w:after="0"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With two languages in play, asymmetries in fluency in </w:t>
      </w:r>
      <w:proofErr w:type="spellStart"/>
      <w:r>
        <w:rPr>
          <w:rFonts w:ascii="Times New Roman" w:eastAsia="Times New Roman" w:hAnsi="Times New Roman" w:cs="Times New Roman"/>
          <w:sz w:val="24"/>
          <w:szCs w:val="24"/>
        </w:rPr>
        <w:t>LSCh</w:t>
      </w:r>
      <w:proofErr w:type="spellEnd"/>
      <w:r>
        <w:rPr>
          <w:rFonts w:ascii="Times New Roman" w:eastAsia="Times New Roman" w:hAnsi="Times New Roman" w:cs="Times New Roman"/>
          <w:sz w:val="24"/>
          <w:szCs w:val="24"/>
        </w:rPr>
        <w:t xml:space="preserve"> and written Spanish were always present. Regarding </w:t>
      </w:r>
      <w:proofErr w:type="spellStart"/>
      <w:r>
        <w:rPr>
          <w:rFonts w:ascii="Times New Roman" w:eastAsia="Times New Roman" w:hAnsi="Times New Roman" w:cs="Times New Roman"/>
          <w:sz w:val="24"/>
          <w:szCs w:val="24"/>
        </w:rPr>
        <w:t>LSCh</w:t>
      </w:r>
      <w:proofErr w:type="spellEnd"/>
      <w:r>
        <w:rPr>
          <w:rFonts w:ascii="Times New Roman" w:eastAsia="Times New Roman" w:hAnsi="Times New Roman" w:cs="Times New Roman"/>
          <w:sz w:val="24"/>
          <w:szCs w:val="24"/>
        </w:rPr>
        <w:t xml:space="preserve">, the two deaf members have native proficiency in this language, which puts them in a better position to carry out some processes that involve interacting with deaf participants and analyzing audiovisual materials in </w:t>
      </w:r>
      <w:proofErr w:type="spellStart"/>
      <w:r>
        <w:rPr>
          <w:rFonts w:ascii="Times New Roman" w:eastAsia="Times New Roman" w:hAnsi="Times New Roman" w:cs="Times New Roman"/>
          <w:sz w:val="24"/>
          <w:szCs w:val="24"/>
        </w:rPr>
        <w:t>LSCh</w:t>
      </w:r>
      <w:proofErr w:type="spellEnd"/>
      <w:r>
        <w:rPr>
          <w:rFonts w:ascii="Times New Roman" w:eastAsia="Times New Roman" w:hAnsi="Times New Roman" w:cs="Times New Roman"/>
          <w:sz w:val="24"/>
          <w:szCs w:val="24"/>
        </w:rPr>
        <w:t>. In the use of Spanish, hearing members could work with much more ease with written texts or communicate with other hearing people as part of the research.</w:t>
      </w:r>
    </w:p>
    <w:p w14:paraId="00000051" w14:textId="77777777" w:rsidR="006500CF" w:rsidRDefault="006500CF">
      <w:pPr>
        <w:spacing w:after="0" w:line="480" w:lineRule="auto"/>
        <w:rPr>
          <w:rFonts w:ascii="Times New Roman" w:eastAsia="Times New Roman" w:hAnsi="Times New Roman" w:cs="Times New Roman"/>
          <w:b/>
          <w:i/>
          <w:sz w:val="24"/>
          <w:szCs w:val="24"/>
        </w:rPr>
      </w:pPr>
    </w:p>
    <w:p w14:paraId="24BF5D5F" w14:textId="77777777" w:rsidR="002E2518" w:rsidRDefault="002E2518">
      <w:pPr>
        <w:spacing w:after="0" w:line="480" w:lineRule="auto"/>
        <w:rPr>
          <w:rFonts w:ascii="Times New Roman" w:eastAsia="Times New Roman" w:hAnsi="Times New Roman" w:cs="Times New Roman"/>
          <w:b/>
          <w:i/>
          <w:sz w:val="24"/>
          <w:szCs w:val="24"/>
        </w:rPr>
      </w:pPr>
    </w:p>
    <w:p w14:paraId="00000052" w14:textId="77777777" w:rsidR="006500CF" w:rsidRDefault="009C4DA3">
      <w:pPr>
        <w:spacing w:after="0" w:line="480" w:lineRule="auto"/>
        <w:rPr>
          <w:rFonts w:ascii="Times New Roman" w:eastAsia="Times New Roman" w:hAnsi="Times New Roman" w:cs="Times New Roman"/>
          <w:i/>
          <w:sz w:val="24"/>
          <w:szCs w:val="24"/>
        </w:rPr>
      </w:pPr>
      <w:r>
        <w:rPr>
          <w:rFonts w:ascii="Times New Roman" w:eastAsia="Times New Roman" w:hAnsi="Times New Roman" w:cs="Times New Roman"/>
          <w:b/>
          <w:i/>
          <w:sz w:val="24"/>
          <w:szCs w:val="24"/>
        </w:rPr>
        <w:lastRenderedPageBreak/>
        <w:t>Access to information</w:t>
      </w:r>
    </w:p>
    <w:p w14:paraId="00000053" w14:textId="77777777" w:rsidR="006500CF" w:rsidRDefault="009C4DA3">
      <w:pPr>
        <w:spacing w:after="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Considering that most of the products related to the project are in the form of written text, a situation of inequity in access to information arises. For example, </w:t>
      </w:r>
      <w:proofErr w:type="gramStart"/>
      <w:r>
        <w:rPr>
          <w:rFonts w:ascii="Times New Roman" w:eastAsia="Times New Roman" w:hAnsi="Times New Roman" w:cs="Times New Roman"/>
          <w:sz w:val="24"/>
          <w:szCs w:val="24"/>
        </w:rPr>
        <w:t>in order to</w:t>
      </w:r>
      <w:proofErr w:type="gramEnd"/>
      <w:r>
        <w:rPr>
          <w:rFonts w:ascii="Times New Roman" w:eastAsia="Times New Roman" w:hAnsi="Times New Roman" w:cs="Times New Roman"/>
          <w:sz w:val="24"/>
          <w:szCs w:val="24"/>
        </w:rPr>
        <w:t xml:space="preserve"> understand the content discussed during a meeting, it was sometimes important to have previously read a scientific article, which was often written in English. The deaf members of the team did not understand this language, so they depended on the hearing researchers' explaining the contents to them. On the other hand, the deaf researchers refer to the fact that the speed with which the research activities were carried out did not leave time for the hearing researchers to explain topics in suffic</w:t>
      </w:r>
      <w:r>
        <w:rPr>
          <w:rFonts w:ascii="Times New Roman" w:eastAsia="Times New Roman" w:hAnsi="Times New Roman" w:cs="Times New Roman"/>
          <w:sz w:val="24"/>
          <w:szCs w:val="24"/>
        </w:rPr>
        <w:t xml:space="preserve">ient depth and detail to ensure comprehension. </w:t>
      </w:r>
    </w:p>
    <w:p w14:paraId="00000054" w14:textId="77777777" w:rsidR="006500CF" w:rsidRDefault="006500CF">
      <w:pPr>
        <w:spacing w:after="0" w:line="480" w:lineRule="auto"/>
        <w:rPr>
          <w:rFonts w:ascii="Times New Roman" w:eastAsia="Times New Roman" w:hAnsi="Times New Roman" w:cs="Times New Roman"/>
          <w:sz w:val="24"/>
          <w:szCs w:val="24"/>
        </w:rPr>
      </w:pPr>
    </w:p>
    <w:p w14:paraId="00000055" w14:textId="77777777" w:rsidR="006500CF" w:rsidRDefault="009C4DA3">
      <w:pPr>
        <w:spacing w:after="0" w:line="480" w:lineRule="auto"/>
        <w:rPr>
          <w:rFonts w:ascii="Times New Roman" w:eastAsia="Times New Roman" w:hAnsi="Times New Roman" w:cs="Times New Roman"/>
          <w:sz w:val="24"/>
          <w:szCs w:val="24"/>
        </w:rPr>
      </w:pPr>
      <w:r>
        <w:rPr>
          <w:rFonts w:ascii="Times New Roman" w:eastAsia="Times New Roman" w:hAnsi="Times New Roman" w:cs="Times New Roman"/>
          <w:b/>
          <w:i/>
          <w:sz w:val="24"/>
          <w:szCs w:val="24"/>
        </w:rPr>
        <w:t>Level of experience in research projects</w:t>
      </w:r>
    </w:p>
    <w:p w14:paraId="00000056" w14:textId="77777777" w:rsidR="006500CF" w:rsidRDefault="009C4DA3">
      <w:pPr>
        <w:spacing w:after="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Another area where there was a notorious asymmetry was in the level of experience in research projects. The hearing researcher responsible for the study had been involved in deaf research for thirty years and the postdoctoral researcher for about ten years. Meanwhile, the other hearing members had been involved as research assistants in other studies. On the contrary, for the deaf members of the team, it was the first time they had participated as researchers in a study. </w:t>
      </w:r>
      <w:proofErr w:type="gramStart"/>
      <w:r>
        <w:rPr>
          <w:rFonts w:ascii="Times New Roman" w:eastAsia="Times New Roman" w:hAnsi="Times New Roman" w:cs="Times New Roman"/>
          <w:sz w:val="24"/>
          <w:szCs w:val="24"/>
        </w:rPr>
        <w:t>As a consequence</w:t>
      </w:r>
      <w:proofErr w:type="gramEnd"/>
      <w:r>
        <w:rPr>
          <w:rFonts w:ascii="Times New Roman" w:eastAsia="Times New Roman" w:hAnsi="Times New Roman" w:cs="Times New Roman"/>
          <w:sz w:val="24"/>
          <w:szCs w:val="24"/>
        </w:rPr>
        <w:t>, there were several moments when it became challenging for them to perform research-related activities. Therefore, we questioned ourselves about how we could improve this experience, for those who were new to the area. A hearing researcher reflects on this issue.</w:t>
      </w:r>
    </w:p>
    <w:p w14:paraId="00000057" w14:textId="77777777" w:rsidR="006500CF" w:rsidRDefault="009C4DA3">
      <w:pPr>
        <w:spacing w:after="0" w:line="480" w:lineRule="auto"/>
        <w:ind w:left="708"/>
        <w:rPr>
          <w:rFonts w:ascii="Times New Roman" w:eastAsia="Times New Roman" w:hAnsi="Times New Roman" w:cs="Times New Roman"/>
          <w:sz w:val="24"/>
          <w:szCs w:val="24"/>
        </w:rPr>
      </w:pPr>
      <w:r>
        <w:rPr>
          <w:rFonts w:ascii="Times New Roman" w:eastAsia="Times New Roman" w:hAnsi="Times New Roman" w:cs="Times New Roman"/>
          <w:i/>
          <w:sz w:val="24"/>
          <w:szCs w:val="24"/>
        </w:rPr>
        <w:t>I believe it’s important to reevaluate how we can improve the experience of working in research, especially for the members who have no previous experience.</w:t>
      </w:r>
      <w:r>
        <w:rPr>
          <w:rFonts w:ascii="Times New Roman" w:eastAsia="Times New Roman" w:hAnsi="Times New Roman" w:cs="Times New Roman"/>
          <w:sz w:val="24"/>
          <w:szCs w:val="24"/>
        </w:rPr>
        <w:t xml:space="preserve"> (Hearing researcher’s reflection)</w:t>
      </w:r>
    </w:p>
    <w:p w14:paraId="00000058" w14:textId="77777777" w:rsidR="006500CF" w:rsidRDefault="006500CF">
      <w:pPr>
        <w:spacing w:after="0" w:line="480" w:lineRule="auto"/>
        <w:rPr>
          <w:rFonts w:ascii="Times New Roman" w:eastAsia="Times New Roman" w:hAnsi="Times New Roman" w:cs="Times New Roman"/>
          <w:sz w:val="24"/>
          <w:szCs w:val="24"/>
        </w:rPr>
      </w:pPr>
    </w:p>
    <w:p w14:paraId="00000059" w14:textId="77777777" w:rsidR="006500CF" w:rsidRDefault="009C4DA3">
      <w:pPr>
        <w:spacing w:after="0" w:line="480" w:lineRule="auto"/>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Level of knowledge on the researched topics</w:t>
      </w:r>
    </w:p>
    <w:p w14:paraId="0000005A" w14:textId="77777777" w:rsidR="006500CF" w:rsidRDefault="009C4DA3">
      <w:pPr>
        <w:spacing w:after="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A similar situation to that described in the previous point is repeated. In this case, regarding asymmetries in the level of specific knowledge mastery in the topic investigated in the study. In this case, the focus was on reading comprehension strategies, so for the deaf member who is a primary teacher it was closer to her area of knowledge, but not so for the high school graduate. In contrast, the hearing members of the team had been studying about literacy acquisition and deaf education for between five </w:t>
      </w:r>
      <w:r>
        <w:rPr>
          <w:rFonts w:ascii="Times New Roman" w:eastAsia="Times New Roman" w:hAnsi="Times New Roman" w:cs="Times New Roman"/>
          <w:sz w:val="24"/>
          <w:szCs w:val="24"/>
        </w:rPr>
        <w:t>and thirty years. Becoming aware of the great challenge this implied, and the difficulties in approaching it, sometimes became frustrating to us. Two hearing researchers reflect on this.</w:t>
      </w:r>
    </w:p>
    <w:p w14:paraId="0000005B" w14:textId="77777777" w:rsidR="006500CF" w:rsidRDefault="009C4DA3">
      <w:pPr>
        <w:spacing w:after="0" w:line="480" w:lineRule="auto"/>
        <w:ind w:left="708"/>
        <w:rPr>
          <w:rFonts w:ascii="Times New Roman" w:eastAsia="Times New Roman" w:hAnsi="Times New Roman" w:cs="Times New Roman"/>
          <w:sz w:val="24"/>
          <w:szCs w:val="24"/>
        </w:rPr>
      </w:pPr>
      <w:r>
        <w:rPr>
          <w:rFonts w:ascii="Times New Roman" w:eastAsia="Times New Roman" w:hAnsi="Times New Roman" w:cs="Times New Roman"/>
          <w:i/>
          <w:sz w:val="24"/>
          <w:szCs w:val="24"/>
        </w:rPr>
        <w:t>The difference in knowledge levels, asides from the cultural differences, even though they have the potential to enrich everyone’s learning and the work we can do together, challenges us to find ways of working and learning together at the same time.</w:t>
      </w:r>
      <w:r>
        <w:rPr>
          <w:rFonts w:ascii="Times New Roman" w:eastAsia="Times New Roman" w:hAnsi="Times New Roman" w:cs="Times New Roman"/>
          <w:sz w:val="24"/>
          <w:szCs w:val="24"/>
        </w:rPr>
        <w:t xml:space="preserve"> (Hearing researcher’s reflection)</w:t>
      </w:r>
    </w:p>
    <w:p w14:paraId="0000005C" w14:textId="77777777" w:rsidR="006500CF" w:rsidRDefault="009C4DA3">
      <w:pPr>
        <w:spacing w:after="0" w:line="480" w:lineRule="auto"/>
        <w:ind w:left="708"/>
        <w:rPr>
          <w:rFonts w:ascii="Times New Roman" w:eastAsia="Times New Roman" w:hAnsi="Times New Roman" w:cs="Times New Roman"/>
          <w:sz w:val="24"/>
          <w:szCs w:val="24"/>
        </w:rPr>
      </w:pPr>
      <w:r>
        <w:rPr>
          <w:rFonts w:ascii="Times New Roman" w:eastAsia="Times New Roman" w:hAnsi="Times New Roman" w:cs="Times New Roman"/>
          <w:i/>
          <w:sz w:val="24"/>
          <w:szCs w:val="24"/>
        </w:rPr>
        <w:t>Teaching a concept to a student isn’t easy. To do so with ideas you’re elaborating, in a context not made for it, and amongst participants who have travelled different trajectories, is very difficult. I think the frustration has had to do with failing that challenge many times. Trying to explain things and not being able to is frustrating.</w:t>
      </w:r>
      <w:r>
        <w:rPr>
          <w:rFonts w:ascii="Times New Roman" w:eastAsia="Times New Roman" w:hAnsi="Times New Roman" w:cs="Times New Roman"/>
          <w:sz w:val="24"/>
          <w:szCs w:val="24"/>
        </w:rPr>
        <w:t xml:space="preserve"> (Hearing researcher’s reflection)</w:t>
      </w:r>
    </w:p>
    <w:p w14:paraId="0000005D" w14:textId="77777777" w:rsidR="006500CF" w:rsidRDefault="009C4DA3">
      <w:pPr>
        <w:spacing w:after="0" w:line="480" w:lineRule="auto"/>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Task distribution</w:t>
      </w:r>
    </w:p>
    <w:p w14:paraId="0000005E" w14:textId="77777777" w:rsidR="006500CF" w:rsidRDefault="009C4DA3">
      <w:pPr>
        <w:spacing w:after="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The differences in language proficiency within our team made it difficult to achieve an equitable distribution of tasks, resulting in the hearing researchers having more influence on decision making relevant to the project, and the deaf researchers having more responsibility in more operational and technical tasks, such as creating materials for the intervention, and codifying videos.</w:t>
      </w:r>
      <w:r>
        <w:rPr>
          <w:rFonts w:ascii="Times New Roman" w:eastAsia="Times New Roman" w:hAnsi="Times New Roman" w:cs="Times New Roman"/>
          <w:color w:val="8E7CC3"/>
          <w:sz w:val="24"/>
          <w:szCs w:val="24"/>
        </w:rPr>
        <w:t xml:space="preserve"> </w:t>
      </w:r>
      <w:r>
        <w:rPr>
          <w:rFonts w:ascii="Times New Roman" w:eastAsia="Times New Roman" w:hAnsi="Times New Roman" w:cs="Times New Roman"/>
          <w:sz w:val="24"/>
          <w:szCs w:val="24"/>
        </w:rPr>
        <w:t xml:space="preserve">While as a team we were aware of our own competencies and tasks within the </w:t>
      </w:r>
      <w:r>
        <w:rPr>
          <w:rFonts w:ascii="Times New Roman" w:eastAsia="Times New Roman" w:hAnsi="Times New Roman" w:cs="Times New Roman"/>
          <w:sz w:val="24"/>
          <w:szCs w:val="24"/>
        </w:rPr>
        <w:lastRenderedPageBreak/>
        <w:t xml:space="preserve">project, one of the deaf team members expressed the need to move towards a more balanced participation. </w:t>
      </w:r>
    </w:p>
    <w:p w14:paraId="0000005F" w14:textId="77777777" w:rsidR="006500CF" w:rsidRDefault="009C4DA3">
      <w:pPr>
        <w:spacing w:after="0" w:line="480" w:lineRule="auto"/>
        <w:ind w:left="708"/>
        <w:rPr>
          <w:rFonts w:ascii="Times New Roman" w:eastAsia="Times New Roman" w:hAnsi="Times New Roman" w:cs="Times New Roman"/>
          <w:sz w:val="24"/>
          <w:szCs w:val="24"/>
        </w:rPr>
      </w:pPr>
      <w:r>
        <w:rPr>
          <w:rFonts w:ascii="Times New Roman" w:eastAsia="Times New Roman" w:hAnsi="Times New Roman" w:cs="Times New Roman"/>
          <w:i/>
          <w:sz w:val="24"/>
          <w:szCs w:val="24"/>
        </w:rPr>
        <w:t xml:space="preserve">What still needs to be improved is for both groups, hearing and deaf, to integrate. For example, when leaving some work for hearing people and some for deaf people, we need to think a little differently… we shouldn’t give more to hearing people and less to deaf people, they both need to be equal. </w:t>
      </w:r>
      <w:r>
        <w:rPr>
          <w:rFonts w:ascii="Times New Roman" w:eastAsia="Times New Roman" w:hAnsi="Times New Roman" w:cs="Times New Roman"/>
          <w:sz w:val="24"/>
          <w:szCs w:val="24"/>
        </w:rPr>
        <w:t>(Deaf researcher’s reflection)</w:t>
      </w:r>
    </w:p>
    <w:p w14:paraId="00000060" w14:textId="77777777" w:rsidR="006500CF" w:rsidRDefault="009C4DA3">
      <w:pPr>
        <w:spacing w:after="0" w:line="480" w:lineRule="auto"/>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During regular team meetings, however, we were all present, and decisions were made in a collaborative manner. Other instances of collaboration, which promoted greater horizontality, were those sessions in which a deaf person and a hearing one worked together analyzing videos of our work in the meetings, and videos of the students’ evaluations. Deaf researchers especially valued these spaces in which everyone's position and points of view were welcomed. </w:t>
      </w:r>
    </w:p>
    <w:p w14:paraId="00000061" w14:textId="77777777" w:rsidR="006500CF" w:rsidRDefault="009C4DA3">
      <w:pPr>
        <w:spacing w:after="0" w:line="480" w:lineRule="auto"/>
        <w:ind w:firstLine="708"/>
        <w:rPr>
          <w:rFonts w:ascii="Times New Roman" w:eastAsia="Times New Roman" w:hAnsi="Times New Roman" w:cs="Times New Roman"/>
          <w:sz w:val="24"/>
          <w:szCs w:val="24"/>
        </w:rPr>
      </w:pPr>
      <w:r>
        <w:rPr>
          <w:rFonts w:ascii="Times New Roman" w:eastAsia="Times New Roman" w:hAnsi="Times New Roman" w:cs="Times New Roman"/>
          <w:i/>
          <w:sz w:val="24"/>
          <w:szCs w:val="24"/>
        </w:rPr>
        <w:t>We can all give our opinions in the relationships and in the decision making. There isn’t hierarchical work (although it could exist on a certain level)</w:t>
      </w:r>
      <w:r>
        <w:rPr>
          <w:rFonts w:ascii="Times New Roman" w:eastAsia="Times New Roman" w:hAnsi="Times New Roman" w:cs="Times New Roman"/>
          <w:sz w:val="24"/>
          <w:szCs w:val="24"/>
        </w:rPr>
        <w:t>. (Deaf researcher’s reflection).</w:t>
      </w:r>
    </w:p>
    <w:p w14:paraId="00000062" w14:textId="77777777" w:rsidR="006500CF" w:rsidRDefault="006500CF">
      <w:pPr>
        <w:spacing w:after="0" w:line="480" w:lineRule="auto"/>
        <w:ind w:firstLine="708"/>
        <w:rPr>
          <w:rFonts w:ascii="Times New Roman" w:eastAsia="Times New Roman" w:hAnsi="Times New Roman" w:cs="Times New Roman"/>
          <w:sz w:val="24"/>
          <w:szCs w:val="24"/>
        </w:rPr>
      </w:pPr>
    </w:p>
    <w:p w14:paraId="00000063" w14:textId="77777777" w:rsidR="006500CF" w:rsidRDefault="009C4DA3">
      <w:pPr>
        <w:spacing w:after="0" w:line="48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Communicating in two languages</w:t>
      </w:r>
    </w:p>
    <w:p w14:paraId="00000064" w14:textId="77777777" w:rsidR="006500CF" w:rsidRDefault="009C4DA3">
      <w:pPr>
        <w:spacing w:after="0" w:line="480" w:lineRule="auto"/>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Communicating and interacting in two different languages was one of the central topics of the group’s reflections and discussions. Throughout the investigation there were changes regarding the communication dynamics within the team, which adapted as we gained greater conscience of the aspects that were important to take into consideration to maintain effective communication. Firstly, communicating in Chilean Sign Language appears as one of the main challenges in the spaces of direct interaction between deaf</w:t>
      </w:r>
      <w:r>
        <w:rPr>
          <w:rFonts w:ascii="Times New Roman" w:eastAsia="Times New Roman" w:hAnsi="Times New Roman" w:cs="Times New Roman"/>
          <w:sz w:val="24"/>
          <w:szCs w:val="24"/>
        </w:rPr>
        <w:t xml:space="preserve"> and hearing researchers.</w:t>
      </w:r>
    </w:p>
    <w:p w14:paraId="00000065" w14:textId="77777777" w:rsidR="006500CF" w:rsidRDefault="006500CF">
      <w:pPr>
        <w:spacing w:after="0" w:line="480" w:lineRule="auto"/>
        <w:ind w:firstLine="708"/>
        <w:rPr>
          <w:rFonts w:ascii="Times New Roman" w:eastAsia="Times New Roman" w:hAnsi="Times New Roman" w:cs="Times New Roman"/>
          <w:sz w:val="24"/>
          <w:szCs w:val="24"/>
        </w:rPr>
      </w:pPr>
    </w:p>
    <w:p w14:paraId="00000066" w14:textId="77777777" w:rsidR="006500CF" w:rsidRDefault="009C4DA3">
      <w:pPr>
        <w:spacing w:after="0" w:line="480" w:lineRule="auto"/>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Suitable visuospatial environment</w:t>
      </w:r>
    </w:p>
    <w:p w14:paraId="00000067" w14:textId="77777777" w:rsidR="006500CF" w:rsidRDefault="009C4DA3">
      <w:pPr>
        <w:spacing w:after="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With time, we became increasingly aware of the different spatial organization elements that we needed to consider </w:t>
      </w:r>
      <w:proofErr w:type="gramStart"/>
      <w:r>
        <w:rPr>
          <w:rFonts w:ascii="Times New Roman" w:eastAsia="Times New Roman" w:hAnsi="Times New Roman" w:cs="Times New Roman"/>
          <w:sz w:val="24"/>
          <w:szCs w:val="24"/>
        </w:rPr>
        <w:t>in order to</w:t>
      </w:r>
      <w:proofErr w:type="gramEnd"/>
      <w:r>
        <w:rPr>
          <w:rFonts w:ascii="Times New Roman" w:eastAsia="Times New Roman" w:hAnsi="Times New Roman" w:cs="Times New Roman"/>
          <w:sz w:val="24"/>
          <w:szCs w:val="24"/>
        </w:rPr>
        <w:t xml:space="preserve"> be able to clearly see the people in the team, ease the access to lip and face reading and remove the obstacles to our interactions. For example, at the beginning of our meetings, we didn’t realize that some objects could obstruct visuality amongst us, such as, for example, having a bottle, computers, or other elements on the worktable, all of which made seeing other people’s signs harder. Similarly, the lighting and disposition of the room was extremely relevant, which is why we tried out semi-</w:t>
      </w:r>
      <w:r>
        <w:rPr>
          <w:rFonts w:ascii="Times New Roman" w:eastAsia="Times New Roman" w:hAnsi="Times New Roman" w:cs="Times New Roman"/>
          <w:sz w:val="24"/>
          <w:szCs w:val="24"/>
        </w:rPr>
        <w:t>circular or circular dispositions that worked best depending on the activity we wanted to conduct.</w:t>
      </w:r>
    </w:p>
    <w:p w14:paraId="00000068" w14:textId="77777777" w:rsidR="006500CF" w:rsidRDefault="006500CF">
      <w:pPr>
        <w:spacing w:after="0" w:line="480" w:lineRule="auto"/>
        <w:rPr>
          <w:rFonts w:ascii="Times New Roman" w:eastAsia="Times New Roman" w:hAnsi="Times New Roman" w:cs="Times New Roman"/>
          <w:sz w:val="24"/>
          <w:szCs w:val="24"/>
        </w:rPr>
      </w:pPr>
    </w:p>
    <w:p w14:paraId="00000069" w14:textId="77777777" w:rsidR="006500CF" w:rsidRDefault="009C4DA3">
      <w:pPr>
        <w:spacing w:after="0" w:line="480" w:lineRule="auto"/>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Opportunities for communicative participation for all</w:t>
      </w:r>
    </w:p>
    <w:p w14:paraId="0000006A" w14:textId="77777777" w:rsidR="006500CF" w:rsidRDefault="009C4DA3">
      <w:pPr>
        <w:spacing w:after="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The analysis of the videos of our meetings allowed us to realize the importance of monitoring the group’s active participation, taking turns, as well as avoiding actions that would interrupt everyone’s access to information. One of the topics that presented challenges was avoiding parallel conversations, especially in Spanish, between the hearing members of the team. These topics created tensions, which were resolved as we were able to discuss and reach agreements about it. Regarding this, one of the deaf r</w:t>
      </w:r>
      <w:r>
        <w:rPr>
          <w:rFonts w:ascii="Times New Roman" w:eastAsia="Times New Roman" w:hAnsi="Times New Roman" w:cs="Times New Roman"/>
          <w:sz w:val="24"/>
          <w:szCs w:val="24"/>
        </w:rPr>
        <w:t>esearchers points out:</w:t>
      </w:r>
    </w:p>
    <w:p w14:paraId="0000006B" w14:textId="77777777" w:rsidR="006500CF" w:rsidRDefault="009C4DA3">
      <w:pPr>
        <w:spacing w:after="0" w:line="480" w:lineRule="auto"/>
        <w:ind w:left="708"/>
        <w:rPr>
          <w:rFonts w:ascii="Times New Roman" w:eastAsia="Times New Roman" w:hAnsi="Times New Roman" w:cs="Times New Roman"/>
          <w:sz w:val="24"/>
          <w:szCs w:val="24"/>
        </w:rPr>
      </w:pPr>
      <w:r>
        <w:rPr>
          <w:rFonts w:ascii="Times New Roman" w:eastAsia="Times New Roman" w:hAnsi="Times New Roman" w:cs="Times New Roman"/>
          <w:i/>
          <w:sz w:val="24"/>
          <w:szCs w:val="24"/>
        </w:rPr>
        <w:t xml:space="preserve">I felt like a conflict happened between deaf and hearing people. For example, they talked with their voices. I thought, “why do you think it’s alright to use your voice?” My reflection was that, really, they shouldn’t be using their voice. </w:t>
      </w:r>
      <w:r>
        <w:rPr>
          <w:rFonts w:ascii="Times New Roman" w:eastAsia="Times New Roman" w:hAnsi="Times New Roman" w:cs="Times New Roman"/>
          <w:sz w:val="24"/>
          <w:szCs w:val="24"/>
        </w:rPr>
        <w:t>(Deaf researcher’s reflection)</w:t>
      </w:r>
    </w:p>
    <w:p w14:paraId="0000006C" w14:textId="77777777" w:rsidR="006500CF" w:rsidRDefault="009C4DA3">
      <w:pPr>
        <w:spacing w:after="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With time, deaf members themselves pointed out that hearing members progressively developed </w:t>
      </w:r>
      <w:proofErr w:type="spellStart"/>
      <w:r>
        <w:rPr>
          <w:rFonts w:ascii="Times New Roman" w:eastAsia="Times New Roman" w:hAnsi="Times New Roman" w:cs="Times New Roman"/>
          <w:sz w:val="24"/>
          <w:szCs w:val="24"/>
        </w:rPr>
        <w:t>LSCh</w:t>
      </w:r>
      <w:proofErr w:type="spellEnd"/>
      <w:r>
        <w:rPr>
          <w:rFonts w:ascii="Times New Roman" w:eastAsia="Times New Roman" w:hAnsi="Times New Roman" w:cs="Times New Roman"/>
          <w:sz w:val="24"/>
          <w:szCs w:val="24"/>
        </w:rPr>
        <w:t>, as well as diminishing the use of their voice.</w:t>
      </w:r>
    </w:p>
    <w:p w14:paraId="0000006D" w14:textId="77777777" w:rsidR="006500CF" w:rsidRDefault="009C4DA3">
      <w:pPr>
        <w:spacing w:after="0" w:line="480" w:lineRule="auto"/>
        <w:ind w:left="708"/>
        <w:rPr>
          <w:rFonts w:ascii="Times New Roman" w:eastAsia="Times New Roman" w:hAnsi="Times New Roman" w:cs="Times New Roman"/>
          <w:sz w:val="24"/>
          <w:szCs w:val="24"/>
        </w:rPr>
      </w:pPr>
      <w:r>
        <w:rPr>
          <w:rFonts w:ascii="Times New Roman" w:eastAsia="Times New Roman" w:hAnsi="Times New Roman" w:cs="Times New Roman"/>
          <w:i/>
          <w:sz w:val="24"/>
          <w:szCs w:val="24"/>
        </w:rPr>
        <w:t xml:space="preserve">They’ve improved their use of Chilean Sign Language, since at the beginning when I was new, my colleagues spoke with their voice, I didn’t feel good, and I had to be present to </w:t>
      </w:r>
      <w:r>
        <w:rPr>
          <w:rFonts w:ascii="Times New Roman" w:eastAsia="Times New Roman" w:hAnsi="Times New Roman" w:cs="Times New Roman"/>
          <w:i/>
          <w:sz w:val="24"/>
          <w:szCs w:val="24"/>
        </w:rPr>
        <w:lastRenderedPageBreak/>
        <w:t xml:space="preserve">support them to help give them a wake-up call, that there were deaf people in the team and being able to work together. </w:t>
      </w:r>
      <w:r>
        <w:rPr>
          <w:rFonts w:ascii="Times New Roman" w:eastAsia="Times New Roman" w:hAnsi="Times New Roman" w:cs="Times New Roman"/>
          <w:sz w:val="24"/>
          <w:szCs w:val="24"/>
        </w:rPr>
        <w:t>(Deaf researcher’s reflection)</w:t>
      </w:r>
    </w:p>
    <w:p w14:paraId="0000006E" w14:textId="77777777" w:rsidR="006500CF" w:rsidRDefault="009C4DA3">
      <w:pPr>
        <w:spacing w:after="0" w:line="480" w:lineRule="auto"/>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Assuring understanding for all team members</w:t>
      </w:r>
    </w:p>
    <w:p w14:paraId="0000006F" w14:textId="77777777" w:rsidR="006500CF" w:rsidRDefault="009C4DA3">
      <w:pPr>
        <w:spacing w:after="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higher the level of complexity, the need arose to take steps to ensure that all meeting participants understood the information. In this regard, we progressively realized that adjustments or adaptations were sometimes necessary to ensure that the message we wanted to communicate was fully understood. This posed challenges for all team members, given the difficulty of dealing with complex issues related to the research process and the research field itself. Many </w:t>
      </w:r>
      <w:proofErr w:type="gramStart"/>
      <w:r>
        <w:rPr>
          <w:rFonts w:ascii="Times New Roman" w:eastAsia="Times New Roman" w:hAnsi="Times New Roman" w:cs="Times New Roman"/>
          <w:sz w:val="24"/>
          <w:szCs w:val="24"/>
        </w:rPr>
        <w:t>times</w:t>
      </w:r>
      <w:proofErr w:type="gramEnd"/>
      <w:r>
        <w:rPr>
          <w:rFonts w:ascii="Times New Roman" w:eastAsia="Times New Roman" w:hAnsi="Times New Roman" w:cs="Times New Roman"/>
          <w:sz w:val="24"/>
          <w:szCs w:val="24"/>
        </w:rPr>
        <w:t xml:space="preserve"> we realized that within the Chilean deaf community there were no established signs to refer to certain concepts, so we had to create and </w:t>
      </w:r>
      <w:proofErr w:type="gramStart"/>
      <w:r>
        <w:rPr>
          <w:rFonts w:ascii="Times New Roman" w:eastAsia="Times New Roman" w:hAnsi="Times New Roman" w:cs="Times New Roman"/>
          <w:sz w:val="24"/>
          <w:szCs w:val="24"/>
        </w:rPr>
        <w:t>agree  on</w:t>
      </w:r>
      <w:proofErr w:type="gramEnd"/>
      <w:r>
        <w:rPr>
          <w:rFonts w:ascii="Times New Roman" w:eastAsia="Times New Roman" w:hAnsi="Times New Roman" w:cs="Times New Roman"/>
          <w:sz w:val="24"/>
          <w:szCs w:val="24"/>
        </w:rPr>
        <w:t xml:space="preserve"> ways to refer to those topics amongst us. </w:t>
      </w:r>
    </w:p>
    <w:p w14:paraId="00000070" w14:textId="77777777" w:rsidR="006500CF" w:rsidRDefault="009C4DA3">
      <w:pPr>
        <w:spacing w:after="0" w:line="480" w:lineRule="auto"/>
        <w:ind w:left="720"/>
        <w:rPr>
          <w:rFonts w:ascii="Times New Roman" w:eastAsia="Times New Roman" w:hAnsi="Times New Roman" w:cs="Times New Roman"/>
          <w:sz w:val="24"/>
          <w:szCs w:val="24"/>
        </w:rPr>
      </w:pPr>
      <w:r>
        <w:rPr>
          <w:rFonts w:ascii="Times New Roman" w:eastAsia="Times New Roman" w:hAnsi="Times New Roman" w:cs="Times New Roman"/>
          <w:i/>
          <w:sz w:val="24"/>
          <w:szCs w:val="24"/>
        </w:rPr>
        <w:t xml:space="preserve">It's been challenging for me to be able to communicate in sign language about academic topics linked to research. Even if I can communicate in </w:t>
      </w:r>
      <w:proofErr w:type="spellStart"/>
      <w:r>
        <w:rPr>
          <w:rFonts w:ascii="Times New Roman" w:eastAsia="Times New Roman" w:hAnsi="Times New Roman" w:cs="Times New Roman"/>
          <w:i/>
          <w:sz w:val="24"/>
          <w:szCs w:val="24"/>
        </w:rPr>
        <w:t>LSCh</w:t>
      </w:r>
      <w:proofErr w:type="spellEnd"/>
      <w:r>
        <w:rPr>
          <w:rFonts w:ascii="Times New Roman" w:eastAsia="Times New Roman" w:hAnsi="Times New Roman" w:cs="Times New Roman"/>
          <w:i/>
          <w:sz w:val="24"/>
          <w:szCs w:val="24"/>
        </w:rPr>
        <w:t xml:space="preserve"> fluently, the time it takes to understand certain concepts </w:t>
      </w:r>
      <w:proofErr w:type="gramStart"/>
      <w:r>
        <w:rPr>
          <w:rFonts w:ascii="Times New Roman" w:eastAsia="Times New Roman" w:hAnsi="Times New Roman" w:cs="Times New Roman"/>
          <w:i/>
          <w:sz w:val="24"/>
          <w:szCs w:val="24"/>
        </w:rPr>
        <w:t>in order to</w:t>
      </w:r>
      <w:proofErr w:type="gramEnd"/>
      <w:r>
        <w:rPr>
          <w:rFonts w:ascii="Times New Roman" w:eastAsia="Times New Roman" w:hAnsi="Times New Roman" w:cs="Times New Roman"/>
          <w:i/>
          <w:sz w:val="24"/>
          <w:szCs w:val="24"/>
        </w:rPr>
        <w:t xml:space="preserve"> be able to explain them in </w:t>
      </w:r>
      <w:proofErr w:type="spellStart"/>
      <w:r>
        <w:rPr>
          <w:rFonts w:ascii="Times New Roman" w:eastAsia="Times New Roman" w:hAnsi="Times New Roman" w:cs="Times New Roman"/>
          <w:i/>
          <w:sz w:val="24"/>
          <w:szCs w:val="24"/>
        </w:rPr>
        <w:t>LSCh</w:t>
      </w:r>
      <w:proofErr w:type="spellEnd"/>
      <w:r>
        <w:rPr>
          <w:rFonts w:ascii="Times New Roman" w:eastAsia="Times New Roman" w:hAnsi="Times New Roman" w:cs="Times New Roman"/>
          <w:i/>
          <w:sz w:val="24"/>
          <w:szCs w:val="24"/>
        </w:rPr>
        <w:t xml:space="preserve"> and reaching agreements over which signs to use or creating a new sign, is sometimes insufficient </w:t>
      </w:r>
      <w:r>
        <w:rPr>
          <w:rFonts w:ascii="Times New Roman" w:eastAsia="Times New Roman" w:hAnsi="Times New Roman" w:cs="Times New Roman"/>
          <w:sz w:val="24"/>
          <w:szCs w:val="24"/>
        </w:rPr>
        <w:t>(Hearing researcher’s reflection)</w:t>
      </w:r>
    </w:p>
    <w:p w14:paraId="00000071" w14:textId="77777777" w:rsidR="006500CF" w:rsidRDefault="009C4DA3">
      <w:pPr>
        <w:spacing w:after="0" w:line="480" w:lineRule="auto"/>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Similarly, the different levels of </w:t>
      </w:r>
      <w:proofErr w:type="spellStart"/>
      <w:r>
        <w:rPr>
          <w:rFonts w:ascii="Times New Roman" w:eastAsia="Times New Roman" w:hAnsi="Times New Roman" w:cs="Times New Roman"/>
          <w:sz w:val="24"/>
          <w:szCs w:val="24"/>
        </w:rPr>
        <w:t>LSCh</w:t>
      </w:r>
      <w:proofErr w:type="spellEnd"/>
      <w:r>
        <w:rPr>
          <w:rFonts w:ascii="Times New Roman" w:eastAsia="Times New Roman" w:hAnsi="Times New Roman" w:cs="Times New Roman"/>
          <w:sz w:val="24"/>
          <w:szCs w:val="24"/>
        </w:rPr>
        <w:t xml:space="preserve"> proficiency in the team added an additional challenge to which we responded by trying to communicate in a leisurely manner, emphasizing our facial expressions and using clearer body language. When this was not enough, those who were more fluent in </w:t>
      </w:r>
      <w:proofErr w:type="spellStart"/>
      <w:r>
        <w:rPr>
          <w:rFonts w:ascii="Times New Roman" w:eastAsia="Times New Roman" w:hAnsi="Times New Roman" w:cs="Times New Roman"/>
          <w:sz w:val="24"/>
          <w:szCs w:val="24"/>
        </w:rPr>
        <w:t>LSCh</w:t>
      </w:r>
      <w:proofErr w:type="spellEnd"/>
      <w:r>
        <w:rPr>
          <w:rFonts w:ascii="Times New Roman" w:eastAsia="Times New Roman" w:hAnsi="Times New Roman" w:cs="Times New Roman"/>
          <w:sz w:val="24"/>
          <w:szCs w:val="24"/>
        </w:rPr>
        <w:t xml:space="preserve"> acted as interpreters to mediate the communication and make it more effective.</w:t>
      </w:r>
    </w:p>
    <w:p w14:paraId="00000072" w14:textId="77777777" w:rsidR="006500CF" w:rsidRDefault="009C4DA3">
      <w:pPr>
        <w:spacing w:after="0" w:line="480" w:lineRule="auto"/>
        <w:ind w:left="708"/>
        <w:rPr>
          <w:rFonts w:ascii="Times New Roman" w:eastAsia="Times New Roman" w:hAnsi="Times New Roman" w:cs="Times New Roman"/>
          <w:sz w:val="24"/>
          <w:szCs w:val="24"/>
        </w:rPr>
      </w:pPr>
      <w:r>
        <w:rPr>
          <w:rFonts w:ascii="Times New Roman" w:eastAsia="Times New Roman" w:hAnsi="Times New Roman" w:cs="Times New Roman"/>
          <w:i/>
          <w:sz w:val="24"/>
          <w:szCs w:val="24"/>
        </w:rPr>
        <w:t>I think we, hearing people, have learned to communicate, recognizing certain particularities that visual communication has–which is something you don’t automatically learn when learning sign language […] They, in turn, have modified and adapted their sign language so it will be easier for us to understand.</w:t>
      </w:r>
      <w:r>
        <w:rPr>
          <w:rFonts w:ascii="Times New Roman" w:eastAsia="Times New Roman" w:hAnsi="Times New Roman" w:cs="Times New Roman"/>
          <w:sz w:val="24"/>
          <w:szCs w:val="24"/>
        </w:rPr>
        <w:t xml:space="preserve"> (Hearing researcher’s reflection)</w:t>
      </w:r>
    </w:p>
    <w:p w14:paraId="00000073" w14:textId="77777777" w:rsidR="006500CF" w:rsidRDefault="009C4DA3">
      <w:pPr>
        <w:spacing w:after="0" w:line="480" w:lineRule="auto"/>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Finally, we understood that the responsibility to ensure the team’s understanding was collective. This meant in turn that each of us could point out when there were moments when there was a lack of understanding of the information being transmitted, asking for the message to be explained or rephrased.</w:t>
      </w:r>
    </w:p>
    <w:p w14:paraId="00000074" w14:textId="77777777" w:rsidR="006500CF" w:rsidRDefault="006500CF">
      <w:pPr>
        <w:spacing w:after="0" w:line="480" w:lineRule="auto"/>
        <w:ind w:firstLine="708"/>
        <w:rPr>
          <w:rFonts w:ascii="Times New Roman" w:eastAsia="Times New Roman" w:hAnsi="Times New Roman" w:cs="Times New Roman"/>
          <w:sz w:val="24"/>
          <w:szCs w:val="24"/>
        </w:rPr>
      </w:pPr>
    </w:p>
    <w:p w14:paraId="00000075" w14:textId="77777777" w:rsidR="006500CF" w:rsidRDefault="009C4DA3">
      <w:pPr>
        <w:spacing w:after="0" w:line="480" w:lineRule="auto"/>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Challenges in the use of written language</w:t>
      </w:r>
    </w:p>
    <w:p w14:paraId="00000076" w14:textId="77777777" w:rsidR="006500CF" w:rsidRDefault="009C4DA3">
      <w:pPr>
        <w:spacing w:after="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use of written Spanish is another challenge we faced as a team. On the one hand, one of the barriers was the difficulty for the deaf members of the team to comprehend written texts. Moreover, research involves reading and writing texts in an academic format, an exercise with which they were not familiar. On the other hand, the references and theoretical bases used for the development of our research are mainly published in English.  </w:t>
      </w:r>
    </w:p>
    <w:p w14:paraId="00000077" w14:textId="77777777" w:rsidR="006500CF" w:rsidRDefault="009C4DA3">
      <w:pPr>
        <w:spacing w:after="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deaf researcher mentions some of these difficulties. This affected the participation of deaf people in certain tasks, so as a team, over time, we became more aware of this challenge. One of the strategies we used was to select excerpts from articles in English, translate them into Spanish and then organize meetings to discuss them in </w:t>
      </w:r>
      <w:proofErr w:type="spellStart"/>
      <w:r>
        <w:rPr>
          <w:rFonts w:ascii="Times New Roman" w:eastAsia="Times New Roman" w:hAnsi="Times New Roman" w:cs="Times New Roman"/>
          <w:sz w:val="24"/>
          <w:szCs w:val="24"/>
        </w:rPr>
        <w:t>LSCh</w:t>
      </w:r>
      <w:proofErr w:type="spellEnd"/>
      <w:r>
        <w:rPr>
          <w:rFonts w:ascii="Times New Roman" w:eastAsia="Times New Roman" w:hAnsi="Times New Roman" w:cs="Times New Roman"/>
          <w:sz w:val="24"/>
          <w:szCs w:val="24"/>
        </w:rPr>
        <w:t xml:space="preserve">. Also, when writing about a topic, the deaf researchers recorded videos in </w:t>
      </w:r>
      <w:proofErr w:type="spellStart"/>
      <w:r>
        <w:rPr>
          <w:rFonts w:ascii="Times New Roman" w:eastAsia="Times New Roman" w:hAnsi="Times New Roman" w:cs="Times New Roman"/>
          <w:sz w:val="24"/>
          <w:szCs w:val="24"/>
        </w:rPr>
        <w:t>LSCh</w:t>
      </w:r>
      <w:proofErr w:type="spellEnd"/>
      <w:r>
        <w:rPr>
          <w:rFonts w:ascii="Times New Roman" w:eastAsia="Times New Roman" w:hAnsi="Times New Roman" w:cs="Times New Roman"/>
          <w:sz w:val="24"/>
          <w:szCs w:val="24"/>
        </w:rPr>
        <w:t xml:space="preserve"> and then the hearing members of the team translated them into written Spanish.  A deaf researcher shares her views on these challenges.</w:t>
      </w:r>
    </w:p>
    <w:p w14:paraId="00000078" w14:textId="77777777" w:rsidR="006500CF" w:rsidRDefault="006500CF">
      <w:pPr>
        <w:spacing w:after="0" w:line="480" w:lineRule="auto"/>
        <w:rPr>
          <w:rFonts w:ascii="Times New Roman" w:eastAsia="Times New Roman" w:hAnsi="Times New Roman" w:cs="Times New Roman"/>
          <w:color w:val="8E7CC3"/>
          <w:sz w:val="24"/>
          <w:szCs w:val="24"/>
        </w:rPr>
      </w:pPr>
    </w:p>
    <w:p w14:paraId="00000079" w14:textId="77777777" w:rsidR="006500CF" w:rsidRDefault="009C4DA3">
      <w:pPr>
        <w:spacing w:after="0" w:line="480" w:lineRule="auto"/>
        <w:ind w:left="720"/>
        <w:rPr>
          <w:rFonts w:ascii="Times New Roman" w:eastAsia="Times New Roman" w:hAnsi="Times New Roman" w:cs="Times New Roman"/>
          <w:sz w:val="24"/>
          <w:szCs w:val="24"/>
        </w:rPr>
      </w:pPr>
      <w:r>
        <w:rPr>
          <w:rFonts w:ascii="Times New Roman" w:eastAsia="Times New Roman" w:hAnsi="Times New Roman" w:cs="Times New Roman"/>
          <w:i/>
          <w:sz w:val="24"/>
          <w:szCs w:val="24"/>
        </w:rPr>
        <w:t>[…] deaf people can’t write well, they have trouble with redaction, hearing people can write… given that at the beginning we had trouble working as a team, the responsibilities each had to assume, hearing people would write and the deaf people couldn’t, but over time we’ve had changes such as them asking us to record videos in sign language which were then transformed into writing.</w:t>
      </w:r>
      <w:r>
        <w:rPr>
          <w:rFonts w:ascii="Times New Roman" w:eastAsia="Times New Roman" w:hAnsi="Times New Roman" w:cs="Times New Roman"/>
          <w:sz w:val="24"/>
          <w:szCs w:val="24"/>
        </w:rPr>
        <w:t xml:space="preserve"> (Deaf researcher’s reflection)</w:t>
      </w:r>
    </w:p>
    <w:p w14:paraId="0000007A" w14:textId="77777777" w:rsidR="006500CF" w:rsidRDefault="006500CF">
      <w:pPr>
        <w:spacing w:after="0" w:line="480" w:lineRule="auto"/>
        <w:rPr>
          <w:rFonts w:ascii="Times New Roman" w:eastAsia="Times New Roman" w:hAnsi="Times New Roman" w:cs="Times New Roman"/>
          <w:b/>
          <w:sz w:val="24"/>
          <w:szCs w:val="24"/>
        </w:rPr>
      </w:pPr>
    </w:p>
    <w:p w14:paraId="0000007B" w14:textId="77777777" w:rsidR="006500CF" w:rsidRDefault="009C4DA3">
      <w:pPr>
        <w:spacing w:after="0" w:line="48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A meeting between two cultures</w:t>
      </w:r>
    </w:p>
    <w:p w14:paraId="0000007C" w14:textId="77777777" w:rsidR="006500CF" w:rsidRDefault="009C4DA3">
      <w:pPr>
        <w:spacing w:after="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process of building our team and jointly developing our research project involved questioning ourselves about the relevance, challenges and implications of intercultural work, aiming to move towards the generation of a way of working that is culturally sensitive and appropriate for research on issues involving the deaf community. </w:t>
      </w:r>
    </w:p>
    <w:p w14:paraId="0000007D" w14:textId="77777777" w:rsidR="006500CF" w:rsidRDefault="006500CF">
      <w:pPr>
        <w:spacing w:after="0" w:line="480" w:lineRule="auto"/>
        <w:rPr>
          <w:rFonts w:ascii="Times New Roman" w:eastAsia="Times New Roman" w:hAnsi="Times New Roman" w:cs="Times New Roman"/>
          <w:sz w:val="24"/>
          <w:szCs w:val="24"/>
        </w:rPr>
      </w:pPr>
    </w:p>
    <w:p w14:paraId="0000007E" w14:textId="77777777" w:rsidR="006500CF" w:rsidRDefault="009C4DA3">
      <w:pPr>
        <w:spacing w:after="0" w:line="480" w:lineRule="auto"/>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Relevance of intercultural work in teams researching on deaf studies</w:t>
      </w:r>
    </w:p>
    <w:p w14:paraId="0000007F" w14:textId="77777777" w:rsidR="006500CF" w:rsidRDefault="009C4DA3">
      <w:pPr>
        <w:spacing w:after="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Different arguments to back the importance of building a collaborative work between deaf and hearing people in research contexts arose from our individual reflections. Among these, we highlight the possibility of mutual learning and exchange, as well as the enrichment of knowledge thanks to the contribution of two diverse cultural and life experiences. This is a process that takes place gradually and progressively in the continuous exchange of information and ideas, which in turn contributes to the individu</w:t>
      </w:r>
      <w:r>
        <w:rPr>
          <w:rFonts w:ascii="Times New Roman" w:eastAsia="Times New Roman" w:hAnsi="Times New Roman" w:cs="Times New Roman"/>
          <w:sz w:val="24"/>
          <w:szCs w:val="24"/>
        </w:rPr>
        <w:t>al growth of the team’s researchers.</w:t>
      </w:r>
    </w:p>
    <w:p w14:paraId="00000080" w14:textId="77777777" w:rsidR="006500CF" w:rsidRDefault="009C4DA3">
      <w:pPr>
        <w:spacing w:after="0" w:line="480" w:lineRule="auto"/>
        <w:ind w:left="708"/>
        <w:rPr>
          <w:rFonts w:ascii="Times New Roman" w:eastAsia="Times New Roman" w:hAnsi="Times New Roman" w:cs="Times New Roman"/>
          <w:sz w:val="24"/>
          <w:szCs w:val="24"/>
        </w:rPr>
      </w:pPr>
      <w:r>
        <w:rPr>
          <w:rFonts w:ascii="Times New Roman" w:eastAsia="Times New Roman" w:hAnsi="Times New Roman" w:cs="Times New Roman"/>
          <w:i/>
          <w:sz w:val="24"/>
          <w:szCs w:val="24"/>
        </w:rPr>
        <w:t xml:space="preserve">It is important to know the world of the deaf and its </w:t>
      </w:r>
      <w:proofErr w:type="spellStart"/>
      <w:r>
        <w:rPr>
          <w:rFonts w:ascii="Times New Roman" w:eastAsia="Times New Roman" w:hAnsi="Times New Roman" w:cs="Times New Roman"/>
          <w:i/>
          <w:sz w:val="24"/>
          <w:szCs w:val="24"/>
        </w:rPr>
        <w:t>charactHearing</w:t>
      </w:r>
      <w:proofErr w:type="spellEnd"/>
      <w:r>
        <w:rPr>
          <w:rFonts w:ascii="Times New Roman" w:eastAsia="Times New Roman" w:hAnsi="Times New Roman" w:cs="Times New Roman"/>
          <w:i/>
          <w:sz w:val="24"/>
          <w:szCs w:val="24"/>
        </w:rPr>
        <w:t xml:space="preserve"> and deaf people can also have different perspectives, in a natural way, new networks are built and formed […] I saw my team creating new ideas alongside my colleagues, always watching them. They always share new things for me to learn, and I share with them</w:t>
      </w:r>
      <w:r>
        <w:rPr>
          <w:rFonts w:ascii="Times New Roman" w:eastAsia="Times New Roman" w:hAnsi="Times New Roman" w:cs="Times New Roman"/>
          <w:sz w:val="24"/>
          <w:szCs w:val="24"/>
        </w:rPr>
        <w:t xml:space="preserve"> (Deaf researcher’s reflection).</w:t>
      </w:r>
    </w:p>
    <w:p w14:paraId="00000081" w14:textId="77777777" w:rsidR="006500CF" w:rsidRDefault="009C4DA3">
      <w:pPr>
        <w:spacing w:after="0" w:line="480" w:lineRule="auto"/>
        <w:ind w:left="708"/>
        <w:rPr>
          <w:rFonts w:ascii="Times New Roman" w:eastAsia="Times New Roman" w:hAnsi="Times New Roman" w:cs="Times New Roman"/>
          <w:i/>
          <w:sz w:val="24"/>
          <w:szCs w:val="24"/>
        </w:rPr>
      </w:pPr>
      <w:r>
        <w:rPr>
          <w:rFonts w:ascii="Times New Roman" w:eastAsia="Times New Roman" w:hAnsi="Times New Roman" w:cs="Times New Roman"/>
          <w:i/>
          <w:sz w:val="24"/>
          <w:szCs w:val="24"/>
        </w:rPr>
        <w:t>… to build a communication, exchange, and mutual learning bridge regarding our different cultures and languages […] contributing from our diversity of experiences, knowledge, positions, and viewpoints. In this way, whatever we want to generate for the benefit of the deaf community will be more culturally pertinent and valid (Hearing researcher’s reflection).</w:t>
      </w:r>
    </w:p>
    <w:p w14:paraId="00000082" w14:textId="77777777" w:rsidR="006500CF" w:rsidRDefault="006500CF">
      <w:pPr>
        <w:spacing w:after="0" w:line="480" w:lineRule="auto"/>
        <w:ind w:firstLine="708"/>
        <w:rPr>
          <w:rFonts w:ascii="Times New Roman" w:eastAsia="Times New Roman" w:hAnsi="Times New Roman" w:cs="Times New Roman"/>
          <w:i/>
          <w:sz w:val="24"/>
          <w:szCs w:val="24"/>
        </w:rPr>
      </w:pPr>
    </w:p>
    <w:p w14:paraId="00000083" w14:textId="77777777" w:rsidR="006500CF" w:rsidRDefault="009C4DA3">
      <w:pPr>
        <w:spacing w:after="0" w:line="480" w:lineRule="auto"/>
        <w:rPr>
          <w:rFonts w:ascii="Times New Roman" w:eastAsia="Times New Roman" w:hAnsi="Times New Roman" w:cs="Times New Roman"/>
          <w:i/>
          <w:sz w:val="24"/>
          <w:szCs w:val="24"/>
        </w:rPr>
      </w:pPr>
      <w:r>
        <w:rPr>
          <w:rFonts w:ascii="Times New Roman" w:eastAsia="Times New Roman" w:hAnsi="Times New Roman" w:cs="Times New Roman"/>
          <w:b/>
          <w:i/>
          <w:sz w:val="24"/>
          <w:szCs w:val="24"/>
        </w:rPr>
        <w:lastRenderedPageBreak/>
        <w:t>Knowledge of both cultures</w:t>
      </w:r>
    </w:p>
    <w:p w14:paraId="00000084" w14:textId="77777777" w:rsidR="006500CF" w:rsidRDefault="009C4DA3">
      <w:pPr>
        <w:spacing w:after="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process of exchange of both deaf and hearing culture had a significant impact on the learning process at the individual and professional level of the team, allowing for a better understanding of the diversity of visions and ways of working within the group. In this regard, two researchers point out: </w:t>
      </w:r>
    </w:p>
    <w:p w14:paraId="00000085" w14:textId="48B464AF" w:rsidR="006500CF" w:rsidRDefault="009C4DA3">
      <w:pPr>
        <w:spacing w:after="0" w:line="480" w:lineRule="auto"/>
        <w:ind w:left="708"/>
        <w:rPr>
          <w:rFonts w:ascii="Times New Roman" w:eastAsia="Times New Roman" w:hAnsi="Times New Roman" w:cs="Times New Roman"/>
          <w:sz w:val="24"/>
          <w:szCs w:val="24"/>
        </w:rPr>
      </w:pPr>
      <w:r>
        <w:rPr>
          <w:rFonts w:ascii="Times New Roman" w:eastAsia="Times New Roman" w:hAnsi="Times New Roman" w:cs="Times New Roman"/>
          <w:i/>
          <w:sz w:val="24"/>
          <w:szCs w:val="24"/>
        </w:rPr>
        <w:t xml:space="preserve">What I’ve learned most is to share between cultures. Before, I didn’t know what the topic of interculturality meant. I knew of the community, I knew what a community was, but not with hearing people. When I joined the </w:t>
      </w:r>
      <w:r w:rsidR="002E2518">
        <w:rPr>
          <w:rFonts w:ascii="Times New Roman" w:eastAsia="Times New Roman" w:hAnsi="Times New Roman" w:cs="Times New Roman"/>
          <w:i/>
          <w:sz w:val="24"/>
          <w:szCs w:val="24"/>
        </w:rPr>
        <w:t>team,</w:t>
      </w:r>
      <w:r>
        <w:rPr>
          <w:rFonts w:ascii="Times New Roman" w:eastAsia="Times New Roman" w:hAnsi="Times New Roman" w:cs="Times New Roman"/>
          <w:i/>
          <w:sz w:val="24"/>
          <w:szCs w:val="24"/>
        </w:rPr>
        <w:t xml:space="preserve"> I started to learn more of hearing people’s thoughts, to see how they work.</w:t>
      </w:r>
      <w:r>
        <w:rPr>
          <w:rFonts w:ascii="Times New Roman" w:eastAsia="Times New Roman" w:hAnsi="Times New Roman" w:cs="Times New Roman"/>
          <w:sz w:val="24"/>
          <w:szCs w:val="24"/>
        </w:rPr>
        <w:t xml:space="preserve"> (Deaf researcher’s reflection)</w:t>
      </w:r>
    </w:p>
    <w:p w14:paraId="00000086" w14:textId="77777777" w:rsidR="006500CF" w:rsidRDefault="006500CF">
      <w:pPr>
        <w:spacing w:after="0" w:line="480" w:lineRule="auto"/>
        <w:ind w:left="708"/>
        <w:rPr>
          <w:rFonts w:ascii="Times New Roman" w:eastAsia="Times New Roman" w:hAnsi="Times New Roman" w:cs="Times New Roman"/>
          <w:sz w:val="24"/>
          <w:szCs w:val="24"/>
        </w:rPr>
      </w:pPr>
    </w:p>
    <w:p w14:paraId="00000087" w14:textId="77777777" w:rsidR="006500CF" w:rsidRDefault="009C4DA3">
      <w:pPr>
        <w:spacing w:after="0" w:line="480" w:lineRule="auto"/>
        <w:ind w:left="708"/>
        <w:rPr>
          <w:rFonts w:ascii="Times New Roman" w:eastAsia="Times New Roman" w:hAnsi="Times New Roman" w:cs="Times New Roman"/>
          <w:sz w:val="24"/>
          <w:szCs w:val="24"/>
        </w:rPr>
      </w:pPr>
      <w:r>
        <w:rPr>
          <w:rFonts w:ascii="Times New Roman" w:eastAsia="Times New Roman" w:hAnsi="Times New Roman" w:cs="Times New Roman"/>
          <w:i/>
          <w:sz w:val="24"/>
          <w:szCs w:val="24"/>
        </w:rPr>
        <w:t>At a professional level, it has helped me improve my level in sign language, it gave me the opportunity to return to the deaf world […] To be in constant contact with deaf people has allowed me to explore more regarding their culture.</w:t>
      </w:r>
      <w:r>
        <w:rPr>
          <w:rFonts w:ascii="Times New Roman" w:eastAsia="Times New Roman" w:hAnsi="Times New Roman" w:cs="Times New Roman"/>
          <w:sz w:val="24"/>
          <w:szCs w:val="24"/>
        </w:rPr>
        <w:t xml:space="preserve"> (Hearing researcher’s reflection)</w:t>
      </w:r>
    </w:p>
    <w:p w14:paraId="00000088" w14:textId="77777777" w:rsidR="006500CF" w:rsidRDefault="009C4DA3">
      <w:pPr>
        <w:spacing w:after="0" w:line="480" w:lineRule="auto"/>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Providing space to progressively get to know both cultures, adapting to the different ways of relating to each other and of working, was another of the challenges we faced during the research. The hearing researchers of our team reflect on the process of becoming aware of the relevance of incorporating deaf people in the research teams:</w:t>
      </w:r>
    </w:p>
    <w:p w14:paraId="00000089" w14:textId="77777777" w:rsidR="006500CF" w:rsidRDefault="009C4DA3">
      <w:pPr>
        <w:spacing w:after="0" w:line="480" w:lineRule="auto"/>
        <w:ind w:left="708"/>
        <w:rPr>
          <w:rFonts w:ascii="Times New Roman" w:eastAsia="Times New Roman" w:hAnsi="Times New Roman" w:cs="Times New Roman"/>
          <w:sz w:val="24"/>
          <w:szCs w:val="24"/>
        </w:rPr>
      </w:pPr>
      <w:r>
        <w:rPr>
          <w:rFonts w:ascii="Times New Roman" w:eastAsia="Times New Roman" w:hAnsi="Times New Roman" w:cs="Times New Roman"/>
          <w:i/>
          <w:sz w:val="24"/>
          <w:szCs w:val="24"/>
        </w:rPr>
        <w:t>It is –at least for me now– unthinkable to understand the experience, the development, the language and the culture of deaf people without a perspective from the inside of that experience.</w:t>
      </w:r>
      <w:r>
        <w:rPr>
          <w:rFonts w:ascii="Times New Roman" w:eastAsia="Times New Roman" w:hAnsi="Times New Roman" w:cs="Times New Roman"/>
          <w:sz w:val="24"/>
          <w:szCs w:val="24"/>
        </w:rPr>
        <w:t xml:space="preserve"> (Hearing researcher’s reflection)</w:t>
      </w:r>
    </w:p>
    <w:p w14:paraId="0000008A" w14:textId="77777777" w:rsidR="006500CF" w:rsidRDefault="006500CF">
      <w:pPr>
        <w:spacing w:after="0" w:line="480" w:lineRule="auto"/>
        <w:rPr>
          <w:rFonts w:ascii="Times New Roman" w:eastAsia="Times New Roman" w:hAnsi="Times New Roman" w:cs="Times New Roman"/>
          <w:b/>
          <w:color w:val="674EA7"/>
          <w:sz w:val="24"/>
          <w:szCs w:val="24"/>
        </w:rPr>
      </w:pPr>
    </w:p>
    <w:p w14:paraId="0000008B" w14:textId="77777777" w:rsidR="006500CF" w:rsidRDefault="009C4DA3">
      <w:pPr>
        <w:spacing w:after="0" w:line="480" w:lineRule="auto"/>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Deaf perspective representation</w:t>
      </w:r>
    </w:p>
    <w:p w14:paraId="0000008C" w14:textId="77777777" w:rsidR="006500CF" w:rsidRDefault="009C4DA3">
      <w:pPr>
        <w:spacing w:after="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Another topic that arose in the reflections was the relevance of the deaf perspective in research and, at the same time, the questioning about how to best represent this perspective, </w:t>
      </w:r>
      <w:proofErr w:type="gramStart"/>
      <w:r>
        <w:rPr>
          <w:rFonts w:ascii="Times New Roman" w:eastAsia="Times New Roman" w:hAnsi="Times New Roman" w:cs="Times New Roman"/>
          <w:sz w:val="24"/>
          <w:szCs w:val="24"/>
        </w:rPr>
        <w:lastRenderedPageBreak/>
        <w:t>taking into account</w:t>
      </w:r>
      <w:proofErr w:type="gramEnd"/>
      <w:r>
        <w:rPr>
          <w:rFonts w:ascii="Times New Roman" w:eastAsia="Times New Roman" w:hAnsi="Times New Roman" w:cs="Times New Roman"/>
          <w:sz w:val="24"/>
          <w:szCs w:val="24"/>
        </w:rPr>
        <w:t xml:space="preserve"> the composition of our group. Regarding this, one hearing researcher points out:</w:t>
      </w:r>
    </w:p>
    <w:p w14:paraId="0000008D" w14:textId="77777777" w:rsidR="006500CF" w:rsidRDefault="009C4DA3">
      <w:pPr>
        <w:spacing w:after="0" w:line="480" w:lineRule="auto"/>
        <w:ind w:left="708"/>
        <w:rPr>
          <w:rFonts w:ascii="Times New Roman" w:eastAsia="Times New Roman" w:hAnsi="Times New Roman" w:cs="Times New Roman"/>
          <w:sz w:val="24"/>
          <w:szCs w:val="24"/>
        </w:rPr>
      </w:pPr>
      <w:r>
        <w:rPr>
          <w:rFonts w:ascii="Times New Roman" w:eastAsia="Times New Roman" w:hAnsi="Times New Roman" w:cs="Times New Roman"/>
          <w:i/>
          <w:sz w:val="24"/>
          <w:szCs w:val="24"/>
        </w:rPr>
        <w:t>Particularly if it’s about research that somehow relates to the history and development of deaf people, the deaf perspective is essential. It is –at least for me now– unthinkable to understand the experience, the development, the language and the culture of deaf people without a perspective from the inside of that experience.</w:t>
      </w:r>
      <w:r>
        <w:rPr>
          <w:rFonts w:ascii="Times New Roman" w:eastAsia="Times New Roman" w:hAnsi="Times New Roman" w:cs="Times New Roman"/>
          <w:sz w:val="24"/>
          <w:szCs w:val="24"/>
        </w:rPr>
        <w:t xml:space="preserve"> (Hearing researcher’s reflection)</w:t>
      </w:r>
    </w:p>
    <w:p w14:paraId="0000008E" w14:textId="77777777" w:rsidR="006500CF" w:rsidRDefault="009C4DA3">
      <w:pPr>
        <w:spacing w:after="0" w:line="480" w:lineRule="auto"/>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At the beginning of the project, one of the challenges we faced was the fact that, for a while, there was only one deaf person in the team, which made the perspective of the deaf community fall on one person alone. The reflection the deaf researcher makes illustrates this concern:</w:t>
      </w:r>
    </w:p>
    <w:p w14:paraId="0000008F" w14:textId="77777777" w:rsidR="006500CF" w:rsidRDefault="009C4DA3">
      <w:pPr>
        <w:spacing w:after="0" w:line="480" w:lineRule="auto"/>
        <w:ind w:left="708"/>
        <w:rPr>
          <w:rFonts w:ascii="Times New Roman" w:eastAsia="Times New Roman" w:hAnsi="Times New Roman" w:cs="Times New Roman"/>
          <w:sz w:val="24"/>
          <w:szCs w:val="24"/>
        </w:rPr>
      </w:pPr>
      <w:r>
        <w:rPr>
          <w:rFonts w:ascii="Times New Roman" w:eastAsia="Times New Roman" w:hAnsi="Times New Roman" w:cs="Times New Roman"/>
          <w:i/>
          <w:sz w:val="24"/>
          <w:szCs w:val="24"/>
        </w:rPr>
        <w:t xml:space="preserve">At </w:t>
      </w:r>
      <w:proofErr w:type="gramStart"/>
      <w:r>
        <w:rPr>
          <w:rFonts w:ascii="Times New Roman" w:eastAsia="Times New Roman" w:hAnsi="Times New Roman" w:cs="Times New Roman"/>
          <w:i/>
          <w:sz w:val="24"/>
          <w:szCs w:val="24"/>
        </w:rPr>
        <w:t>first</w:t>
      </w:r>
      <w:proofErr w:type="gramEnd"/>
      <w:r>
        <w:rPr>
          <w:rFonts w:ascii="Times New Roman" w:eastAsia="Times New Roman" w:hAnsi="Times New Roman" w:cs="Times New Roman"/>
          <w:i/>
          <w:sz w:val="24"/>
          <w:szCs w:val="24"/>
        </w:rPr>
        <w:t xml:space="preserve"> I felt lonely being the only deaf person. I felt a little more responsible and it was difficult to discuss, to make decisions being the only deaf person. I would have liked that another deaf person could participate and maybe for them to have a different opinion.</w:t>
      </w:r>
      <w:r>
        <w:rPr>
          <w:rFonts w:ascii="Times New Roman" w:eastAsia="Times New Roman" w:hAnsi="Times New Roman" w:cs="Times New Roman"/>
          <w:sz w:val="24"/>
          <w:szCs w:val="24"/>
        </w:rPr>
        <w:t xml:space="preserve"> (Deaf researcher’s reflection)</w:t>
      </w:r>
    </w:p>
    <w:p w14:paraId="00000090" w14:textId="77777777" w:rsidR="006500CF" w:rsidRDefault="009C4DA3">
      <w:pPr>
        <w:spacing w:after="0" w:line="480" w:lineRule="auto"/>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time, another deaf person joined the team, however, the group remained composed of </w:t>
      </w:r>
      <w:proofErr w:type="gramStart"/>
      <w:r>
        <w:rPr>
          <w:rFonts w:ascii="Times New Roman" w:eastAsia="Times New Roman" w:hAnsi="Times New Roman" w:cs="Times New Roman"/>
          <w:sz w:val="24"/>
          <w:szCs w:val="24"/>
        </w:rPr>
        <w:t>a majority of</w:t>
      </w:r>
      <w:proofErr w:type="gramEnd"/>
      <w:r>
        <w:rPr>
          <w:rFonts w:ascii="Times New Roman" w:eastAsia="Times New Roman" w:hAnsi="Times New Roman" w:cs="Times New Roman"/>
          <w:sz w:val="24"/>
          <w:szCs w:val="24"/>
        </w:rPr>
        <w:t xml:space="preserve"> hearing people in comparison to deaf people.</w:t>
      </w:r>
    </w:p>
    <w:p w14:paraId="00000091" w14:textId="77777777" w:rsidR="006500CF" w:rsidRDefault="006500CF">
      <w:pPr>
        <w:spacing w:after="0" w:line="480" w:lineRule="auto"/>
        <w:ind w:firstLine="708"/>
        <w:rPr>
          <w:rFonts w:ascii="Times New Roman" w:eastAsia="Times New Roman" w:hAnsi="Times New Roman" w:cs="Times New Roman"/>
          <w:color w:val="674EA7"/>
          <w:sz w:val="24"/>
          <w:szCs w:val="24"/>
        </w:rPr>
      </w:pPr>
    </w:p>
    <w:p w14:paraId="00000092" w14:textId="77777777" w:rsidR="006500CF" w:rsidRDefault="009C4DA3">
      <w:pPr>
        <w:spacing w:after="0" w:line="480" w:lineRule="auto"/>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Transfer of experience and knowledge gained</w:t>
      </w:r>
    </w:p>
    <w:p w14:paraId="00000093" w14:textId="77777777" w:rsidR="006500CF" w:rsidRDefault="009C4DA3">
      <w:pPr>
        <w:spacing w:after="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One of the positive impacts on the team members was the growing awareness of the benefits of carrying out intercultural bilingual work, as well as the possibility of being capable of transferring the obtained experience to other research teams. In this regard, both deaf researchers point out: </w:t>
      </w:r>
    </w:p>
    <w:p w14:paraId="00000094" w14:textId="77777777" w:rsidR="006500CF" w:rsidRDefault="009C4DA3">
      <w:pPr>
        <w:spacing w:after="0" w:line="480" w:lineRule="auto"/>
        <w:ind w:left="708"/>
        <w:rPr>
          <w:rFonts w:ascii="Times New Roman" w:eastAsia="Times New Roman" w:hAnsi="Times New Roman" w:cs="Times New Roman"/>
          <w:sz w:val="24"/>
          <w:szCs w:val="24"/>
        </w:rPr>
      </w:pPr>
      <w:r>
        <w:rPr>
          <w:rFonts w:ascii="Times New Roman" w:eastAsia="Times New Roman" w:hAnsi="Times New Roman" w:cs="Times New Roman"/>
          <w:i/>
          <w:sz w:val="24"/>
          <w:szCs w:val="24"/>
        </w:rPr>
        <w:t xml:space="preserve">When I go to another group, I’d already have the knowledge, then we’d have better work networks, with different topics […] For example, if a deaf person wants to work on </w:t>
      </w:r>
      <w:r>
        <w:rPr>
          <w:rFonts w:ascii="Times New Roman" w:eastAsia="Times New Roman" w:hAnsi="Times New Roman" w:cs="Times New Roman"/>
          <w:i/>
          <w:sz w:val="24"/>
          <w:szCs w:val="24"/>
        </w:rPr>
        <w:lastRenderedPageBreak/>
        <w:t>projects, you must also invite a hearing person, because a deaf person can’t work alone, and I think we wouldn’t get very far and with a hearing person we would</w:t>
      </w:r>
      <w:r>
        <w:rPr>
          <w:rFonts w:ascii="Times New Roman" w:eastAsia="Times New Roman" w:hAnsi="Times New Roman" w:cs="Times New Roman"/>
          <w:sz w:val="24"/>
          <w:szCs w:val="24"/>
        </w:rPr>
        <w:t xml:space="preserve"> (Deaf researcher’s reflection).</w:t>
      </w:r>
    </w:p>
    <w:p w14:paraId="00000095" w14:textId="46994526" w:rsidR="006500CF" w:rsidRDefault="009C4DA3">
      <w:pPr>
        <w:spacing w:after="0" w:line="480" w:lineRule="auto"/>
        <w:ind w:left="708"/>
        <w:rPr>
          <w:rFonts w:ascii="Times New Roman" w:eastAsia="Times New Roman" w:hAnsi="Times New Roman" w:cs="Times New Roman"/>
          <w:sz w:val="24"/>
          <w:szCs w:val="24"/>
        </w:rPr>
      </w:pPr>
      <w:r>
        <w:rPr>
          <w:rFonts w:ascii="Times New Roman" w:eastAsia="Times New Roman" w:hAnsi="Times New Roman" w:cs="Times New Roman"/>
          <w:i/>
          <w:sz w:val="24"/>
          <w:szCs w:val="24"/>
        </w:rPr>
        <w:t xml:space="preserve">I know inviting a hearing person to the teamwork is a duty, same as hearing people when they conduct </w:t>
      </w:r>
      <w:r w:rsidR="002E2518">
        <w:rPr>
          <w:rFonts w:ascii="Times New Roman" w:eastAsia="Times New Roman" w:hAnsi="Times New Roman" w:cs="Times New Roman"/>
          <w:i/>
          <w:sz w:val="24"/>
          <w:szCs w:val="24"/>
        </w:rPr>
        <w:t>research,</w:t>
      </w:r>
      <w:r>
        <w:rPr>
          <w:rFonts w:ascii="Times New Roman" w:eastAsia="Times New Roman" w:hAnsi="Times New Roman" w:cs="Times New Roman"/>
          <w:i/>
          <w:sz w:val="24"/>
          <w:szCs w:val="24"/>
        </w:rPr>
        <w:t xml:space="preserve"> they must also invite a deaf person and be able to share between them, get to know each other well. It doesn’t mean that there’s a wall, but rather that we need to feel, know and accept each other</w:t>
      </w:r>
      <w:r>
        <w:rPr>
          <w:rFonts w:ascii="Times New Roman" w:eastAsia="Times New Roman" w:hAnsi="Times New Roman" w:cs="Times New Roman"/>
          <w:sz w:val="24"/>
          <w:szCs w:val="24"/>
        </w:rPr>
        <w:t xml:space="preserve"> (Deaf researcher’s reflection).</w:t>
      </w:r>
    </w:p>
    <w:p w14:paraId="00000096" w14:textId="77777777" w:rsidR="006500CF" w:rsidRDefault="006500CF">
      <w:pPr>
        <w:spacing w:after="0" w:line="480" w:lineRule="auto"/>
        <w:rPr>
          <w:rFonts w:ascii="Times New Roman" w:eastAsia="Times New Roman" w:hAnsi="Times New Roman" w:cs="Times New Roman"/>
          <w:color w:val="8E7CC3"/>
          <w:sz w:val="24"/>
          <w:szCs w:val="24"/>
        </w:rPr>
      </w:pPr>
    </w:p>
    <w:p w14:paraId="00000097" w14:textId="77777777" w:rsidR="006500CF" w:rsidRDefault="009C4DA3">
      <w:pPr>
        <w:spacing w:after="0" w:line="480" w:lineRule="auto"/>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Strengthening personal bonds to facilitate teamwork</w:t>
      </w:r>
    </w:p>
    <w:p w14:paraId="00000098" w14:textId="77777777" w:rsidR="006500CF" w:rsidRDefault="009C4DA3">
      <w:pPr>
        <w:spacing w:after="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It is important to note that we had never worked as a team before. Only some of the team members knew each other previously as they had been involved in a common project. This condition, added to the difficulties that some of the team members had in communicating in </w:t>
      </w:r>
      <w:proofErr w:type="spellStart"/>
      <w:r>
        <w:rPr>
          <w:rFonts w:ascii="Times New Roman" w:eastAsia="Times New Roman" w:hAnsi="Times New Roman" w:cs="Times New Roman"/>
          <w:sz w:val="24"/>
          <w:szCs w:val="24"/>
        </w:rPr>
        <w:t>LSCh</w:t>
      </w:r>
      <w:proofErr w:type="spellEnd"/>
      <w:r>
        <w:rPr>
          <w:rFonts w:ascii="Times New Roman" w:eastAsia="Times New Roman" w:hAnsi="Times New Roman" w:cs="Times New Roman"/>
          <w:sz w:val="24"/>
          <w:szCs w:val="24"/>
        </w:rPr>
        <w:t xml:space="preserve">, posed a challenge for everyone's participation and for the collaborative dynamics.  As a deaf researcher emphasized, </w:t>
      </w:r>
      <w:proofErr w:type="gramStart"/>
      <w:r>
        <w:rPr>
          <w:rFonts w:ascii="Times New Roman" w:eastAsia="Times New Roman" w:hAnsi="Times New Roman" w:cs="Times New Roman"/>
          <w:sz w:val="24"/>
          <w:szCs w:val="24"/>
        </w:rPr>
        <w:t>in order to</w:t>
      </w:r>
      <w:proofErr w:type="gramEnd"/>
      <w:r>
        <w:rPr>
          <w:rFonts w:ascii="Times New Roman" w:eastAsia="Times New Roman" w:hAnsi="Times New Roman" w:cs="Times New Roman"/>
          <w:sz w:val="24"/>
          <w:szCs w:val="24"/>
        </w:rPr>
        <w:t xml:space="preserve"> work as a team in an equitable way, you need more time. Getting to know each other through everyday conversations and extra-work activities also requires commitment. A deaf researcher emphasizes the importance of spending time bonding and not just working.</w:t>
      </w:r>
    </w:p>
    <w:p w14:paraId="00000099" w14:textId="77777777" w:rsidR="006500CF" w:rsidRDefault="009C4DA3">
      <w:pPr>
        <w:spacing w:after="0" w:line="480" w:lineRule="auto"/>
        <w:ind w:left="720"/>
        <w:rPr>
          <w:rFonts w:ascii="Times New Roman" w:eastAsia="Times New Roman" w:hAnsi="Times New Roman" w:cs="Times New Roman"/>
          <w:sz w:val="24"/>
          <w:szCs w:val="24"/>
        </w:rPr>
      </w:pPr>
      <w:r>
        <w:rPr>
          <w:rFonts w:ascii="Times New Roman" w:eastAsia="Times New Roman" w:hAnsi="Times New Roman" w:cs="Times New Roman"/>
          <w:i/>
          <w:sz w:val="24"/>
          <w:szCs w:val="24"/>
        </w:rPr>
        <w:t>… when we go to a meeting we only talk about work, we’re missing a period where we can chat or share amongst us about outside of work, sometimes we did it, but it’s necessary to talk about us, because it had been a while since we’d done it, about topics like the news, chat naturally, we’re always going to meetings and we haven’t had the time, we’re set in our ways</w:t>
      </w:r>
      <w:r>
        <w:rPr>
          <w:rFonts w:ascii="Times New Roman" w:eastAsia="Times New Roman" w:hAnsi="Times New Roman" w:cs="Times New Roman"/>
          <w:sz w:val="24"/>
          <w:szCs w:val="24"/>
        </w:rPr>
        <w:t>. (Deaf researcher’s reflection)</w:t>
      </w:r>
    </w:p>
    <w:p w14:paraId="0000009A" w14:textId="77777777" w:rsidR="006500CF" w:rsidRDefault="009C4DA3">
      <w:pPr>
        <w:spacing w:after="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One of the actions that made it possible to strengthen our relationships and generate more trust among us was to meet in non-academic contexts for social activities.  The bond generated through these activities was also transferred positively to the work context.</w:t>
      </w:r>
    </w:p>
    <w:p w14:paraId="0000009B" w14:textId="77777777" w:rsidR="006500CF" w:rsidRDefault="006500CF">
      <w:pPr>
        <w:spacing w:after="0" w:line="480" w:lineRule="auto"/>
        <w:rPr>
          <w:rFonts w:ascii="Times New Roman" w:eastAsia="Times New Roman" w:hAnsi="Times New Roman" w:cs="Times New Roman"/>
          <w:sz w:val="24"/>
          <w:szCs w:val="24"/>
        </w:rPr>
      </w:pPr>
    </w:p>
    <w:p w14:paraId="0000009C" w14:textId="77777777" w:rsidR="006500CF" w:rsidRDefault="009C4DA3">
      <w:pPr>
        <w:spacing w:after="0" w:line="48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Suggestions for future research groups based on our learnings</w:t>
      </w:r>
    </w:p>
    <w:p w14:paraId="0000009D" w14:textId="77777777" w:rsidR="006500CF" w:rsidRDefault="009C4DA3">
      <w:pPr>
        <w:spacing w:after="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Towards the end of the process, in our reflections we thought of suggestions to implement in future instances of intercultural bilingual work, both to improve the work of our team, as well as for other groups that decide to take on this challenge.</w:t>
      </w:r>
    </w:p>
    <w:p w14:paraId="0000009E" w14:textId="77777777" w:rsidR="006500CF" w:rsidRDefault="006500CF">
      <w:pPr>
        <w:spacing w:after="0" w:line="480" w:lineRule="auto"/>
        <w:rPr>
          <w:rFonts w:ascii="Times New Roman" w:eastAsia="Times New Roman" w:hAnsi="Times New Roman" w:cs="Times New Roman"/>
          <w:sz w:val="24"/>
          <w:szCs w:val="24"/>
        </w:rPr>
      </w:pPr>
    </w:p>
    <w:p w14:paraId="0000009F" w14:textId="77777777" w:rsidR="006500CF" w:rsidRDefault="009C4DA3">
      <w:pPr>
        <w:spacing w:after="0" w:line="480" w:lineRule="auto"/>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Representativity of the deaf perspective</w:t>
      </w:r>
    </w:p>
    <w:p w14:paraId="000000A0" w14:textId="77777777" w:rsidR="006500CF" w:rsidRDefault="009C4DA3">
      <w:pPr>
        <w:spacing w:after="0" w:line="480" w:lineRule="auto"/>
        <w:ind w:firstLine="720"/>
        <w:rPr>
          <w:rFonts w:ascii="Times New Roman" w:eastAsia="Times New Roman" w:hAnsi="Times New Roman" w:cs="Times New Roman"/>
          <w:i/>
          <w:sz w:val="24"/>
          <w:szCs w:val="24"/>
        </w:rPr>
      </w:pPr>
      <w:r>
        <w:rPr>
          <w:rFonts w:ascii="Times New Roman" w:eastAsia="Times New Roman" w:hAnsi="Times New Roman" w:cs="Times New Roman"/>
          <w:sz w:val="24"/>
          <w:szCs w:val="24"/>
        </w:rPr>
        <w:t>The presence of a greater number of deaf people would favor the representation of the vision and position of the deaf community within the team, promoting the development of intercultural and communicative skills in its members. Both deaf and hearing researchers on the team reflect on the relevance of this point.</w:t>
      </w:r>
    </w:p>
    <w:p w14:paraId="000000A1" w14:textId="77777777" w:rsidR="006500CF" w:rsidRDefault="009C4DA3">
      <w:pPr>
        <w:spacing w:after="0" w:line="480" w:lineRule="auto"/>
        <w:ind w:left="720"/>
        <w:rPr>
          <w:rFonts w:ascii="Times New Roman" w:eastAsia="Times New Roman" w:hAnsi="Times New Roman" w:cs="Times New Roman"/>
          <w:sz w:val="24"/>
          <w:szCs w:val="24"/>
        </w:rPr>
      </w:pPr>
      <w:r>
        <w:rPr>
          <w:rFonts w:ascii="Times New Roman" w:eastAsia="Times New Roman" w:hAnsi="Times New Roman" w:cs="Times New Roman"/>
          <w:i/>
          <w:sz w:val="24"/>
          <w:szCs w:val="24"/>
        </w:rPr>
        <w:t xml:space="preserve">At </w:t>
      </w:r>
      <w:proofErr w:type="gramStart"/>
      <w:r>
        <w:rPr>
          <w:rFonts w:ascii="Times New Roman" w:eastAsia="Times New Roman" w:hAnsi="Times New Roman" w:cs="Times New Roman"/>
          <w:i/>
          <w:sz w:val="24"/>
          <w:szCs w:val="24"/>
        </w:rPr>
        <w:t>first</w:t>
      </w:r>
      <w:proofErr w:type="gramEnd"/>
      <w:r>
        <w:rPr>
          <w:rFonts w:ascii="Times New Roman" w:eastAsia="Times New Roman" w:hAnsi="Times New Roman" w:cs="Times New Roman"/>
          <w:i/>
          <w:sz w:val="24"/>
          <w:szCs w:val="24"/>
        </w:rPr>
        <w:t xml:space="preserve"> I felt alone, being the only deaf person and I felt a bit more </w:t>
      </w:r>
      <w:proofErr w:type="gramStart"/>
      <w:r>
        <w:rPr>
          <w:rFonts w:ascii="Times New Roman" w:eastAsia="Times New Roman" w:hAnsi="Times New Roman" w:cs="Times New Roman"/>
          <w:i/>
          <w:sz w:val="24"/>
          <w:szCs w:val="24"/>
        </w:rPr>
        <w:t>responsible</w:t>
      </w:r>
      <w:proofErr w:type="gramEnd"/>
      <w:r>
        <w:rPr>
          <w:rFonts w:ascii="Times New Roman" w:eastAsia="Times New Roman" w:hAnsi="Times New Roman" w:cs="Times New Roman"/>
          <w:i/>
          <w:sz w:val="24"/>
          <w:szCs w:val="24"/>
        </w:rPr>
        <w:t xml:space="preserve"> and it was difficult to discuss and </w:t>
      </w:r>
      <w:proofErr w:type="gramStart"/>
      <w:r>
        <w:rPr>
          <w:rFonts w:ascii="Times New Roman" w:eastAsia="Times New Roman" w:hAnsi="Times New Roman" w:cs="Times New Roman"/>
          <w:i/>
          <w:sz w:val="24"/>
          <w:szCs w:val="24"/>
        </w:rPr>
        <w:t>make a decision</w:t>
      </w:r>
      <w:proofErr w:type="gramEnd"/>
      <w:r>
        <w:rPr>
          <w:rFonts w:ascii="Times New Roman" w:eastAsia="Times New Roman" w:hAnsi="Times New Roman" w:cs="Times New Roman"/>
          <w:i/>
          <w:sz w:val="24"/>
          <w:szCs w:val="24"/>
        </w:rPr>
        <w:t>… I would like for another deaf person to participate to balance the team and maybe they’ll have another opinion… After two years another deaf person participates, which I see is better for the team and contributes a lot that I’m not the only one</w:t>
      </w:r>
      <w:r>
        <w:rPr>
          <w:rFonts w:ascii="Times New Roman" w:eastAsia="Times New Roman" w:hAnsi="Times New Roman" w:cs="Times New Roman"/>
          <w:sz w:val="24"/>
          <w:szCs w:val="24"/>
        </w:rPr>
        <w:t xml:space="preserve"> (Deaf researcher’s reflection).</w:t>
      </w:r>
    </w:p>
    <w:p w14:paraId="000000A2" w14:textId="77777777" w:rsidR="006500CF" w:rsidRDefault="006500CF">
      <w:pPr>
        <w:spacing w:after="0" w:line="480" w:lineRule="auto"/>
        <w:ind w:left="708"/>
        <w:rPr>
          <w:rFonts w:ascii="Times New Roman" w:eastAsia="Times New Roman" w:hAnsi="Times New Roman" w:cs="Times New Roman"/>
          <w:i/>
          <w:sz w:val="24"/>
          <w:szCs w:val="24"/>
        </w:rPr>
      </w:pPr>
    </w:p>
    <w:p w14:paraId="000000A3" w14:textId="77777777" w:rsidR="006500CF" w:rsidRDefault="009C4DA3">
      <w:pPr>
        <w:spacing w:after="0" w:line="480" w:lineRule="auto"/>
        <w:ind w:left="708"/>
        <w:rPr>
          <w:rFonts w:ascii="Times New Roman" w:eastAsia="Times New Roman" w:hAnsi="Times New Roman" w:cs="Times New Roman"/>
          <w:sz w:val="24"/>
          <w:szCs w:val="24"/>
        </w:rPr>
      </w:pPr>
      <w:r>
        <w:rPr>
          <w:rFonts w:ascii="Times New Roman" w:eastAsia="Times New Roman" w:hAnsi="Times New Roman" w:cs="Times New Roman"/>
          <w:i/>
          <w:sz w:val="24"/>
          <w:szCs w:val="24"/>
        </w:rPr>
        <w:t xml:space="preserve">I think it would be ideal to have a balanced team regarding the number of deaf and hearing people. This would increase the perspective of deaf people, there would be more fluid communication, we would be able to learn more and develop our sign language level </w:t>
      </w:r>
      <w:r>
        <w:rPr>
          <w:rFonts w:ascii="Times New Roman" w:eastAsia="Times New Roman" w:hAnsi="Times New Roman" w:cs="Times New Roman"/>
          <w:sz w:val="24"/>
          <w:szCs w:val="24"/>
        </w:rPr>
        <w:t>(Hearing researcher).</w:t>
      </w:r>
    </w:p>
    <w:p w14:paraId="000000A4" w14:textId="77777777" w:rsidR="006500CF" w:rsidRDefault="006500CF">
      <w:pPr>
        <w:spacing w:after="0" w:line="480" w:lineRule="auto"/>
        <w:rPr>
          <w:rFonts w:ascii="Times New Roman" w:eastAsia="Times New Roman" w:hAnsi="Times New Roman" w:cs="Times New Roman"/>
          <w:sz w:val="24"/>
          <w:szCs w:val="24"/>
        </w:rPr>
      </w:pPr>
    </w:p>
    <w:p w14:paraId="000000A5" w14:textId="77777777" w:rsidR="006500CF" w:rsidRDefault="009C4DA3">
      <w:pPr>
        <w:spacing w:after="0" w:line="480" w:lineRule="auto"/>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Balance and equity in participation</w:t>
      </w:r>
    </w:p>
    <w:p w14:paraId="000000A6" w14:textId="77777777" w:rsidR="006500CF" w:rsidRDefault="009C4DA3">
      <w:pPr>
        <w:spacing w:after="0" w:line="480" w:lineRule="auto"/>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cross-cutting theme is to be aware of the multiple asymmetries that may be present within a team, especially those that intersect with power relations. One point of inequality has to do with access to information and the expression of ideas in written language. It is imperative that teams generate strategies to ensure that deaf participants can bridge this gap. </w:t>
      </w:r>
    </w:p>
    <w:p w14:paraId="000000A7" w14:textId="46B9B352" w:rsidR="006500CF" w:rsidRDefault="009C4DA3">
      <w:pPr>
        <w:spacing w:after="0" w:line="480" w:lineRule="auto"/>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With this goal in mind, a deaf member of the team suggests, for example, that hearing people record videos in </w:t>
      </w:r>
      <w:proofErr w:type="spellStart"/>
      <w:r>
        <w:rPr>
          <w:rFonts w:ascii="Times New Roman" w:eastAsia="Times New Roman" w:hAnsi="Times New Roman" w:cs="Times New Roman"/>
          <w:sz w:val="24"/>
          <w:szCs w:val="24"/>
        </w:rPr>
        <w:t>LSCh</w:t>
      </w:r>
      <w:proofErr w:type="spellEnd"/>
      <w:r>
        <w:rPr>
          <w:rFonts w:ascii="Times New Roman" w:eastAsia="Times New Roman" w:hAnsi="Times New Roman" w:cs="Times New Roman"/>
          <w:sz w:val="24"/>
          <w:szCs w:val="24"/>
        </w:rPr>
        <w:t xml:space="preserve"> summarizing the academic texts to be used in the project. In this way, deaf people would be able to access the information in their first language, facilitating their active participation and contribution in the working meetings. Another suggestion is to prepare written summaries of the texts themselves, highlighting relevant topics. </w:t>
      </w:r>
      <w:r w:rsidR="002E2518">
        <w:rPr>
          <w:rFonts w:ascii="Times New Roman" w:eastAsia="Times New Roman" w:hAnsi="Times New Roman" w:cs="Times New Roman"/>
          <w:sz w:val="24"/>
          <w:szCs w:val="24"/>
        </w:rPr>
        <w:t>To</w:t>
      </w:r>
      <w:r>
        <w:rPr>
          <w:rFonts w:ascii="Times New Roman" w:eastAsia="Times New Roman" w:hAnsi="Times New Roman" w:cs="Times New Roman"/>
          <w:sz w:val="24"/>
          <w:szCs w:val="24"/>
        </w:rPr>
        <w:t xml:space="preserve"> increase the participation of deaf people in tasks that involve written communication, one suggestion would be for them to express their ideas in </w:t>
      </w:r>
      <w:proofErr w:type="spellStart"/>
      <w:r>
        <w:rPr>
          <w:rFonts w:ascii="Times New Roman" w:eastAsia="Times New Roman" w:hAnsi="Times New Roman" w:cs="Times New Roman"/>
          <w:sz w:val="24"/>
          <w:szCs w:val="24"/>
        </w:rPr>
        <w:t>LSCh</w:t>
      </w:r>
      <w:proofErr w:type="spellEnd"/>
      <w:r>
        <w:rPr>
          <w:rFonts w:ascii="Times New Roman" w:eastAsia="Times New Roman" w:hAnsi="Times New Roman" w:cs="Times New Roman"/>
          <w:sz w:val="24"/>
          <w:szCs w:val="24"/>
        </w:rPr>
        <w:t xml:space="preserve"> and for a hearing</w:t>
      </w:r>
      <w:r>
        <w:rPr>
          <w:rFonts w:ascii="Times New Roman" w:eastAsia="Times New Roman" w:hAnsi="Times New Roman" w:cs="Times New Roman"/>
          <w:sz w:val="24"/>
          <w:szCs w:val="24"/>
        </w:rPr>
        <w:t xml:space="preserve"> person to translate them into Spanish. All these actions together would foster autonomy and participation in more equitable conditions for deaf people.  </w:t>
      </w:r>
    </w:p>
    <w:p w14:paraId="000000A8" w14:textId="77777777" w:rsidR="006500CF" w:rsidRDefault="006500CF">
      <w:pPr>
        <w:spacing w:after="0" w:line="480" w:lineRule="auto"/>
        <w:ind w:firstLine="708"/>
        <w:rPr>
          <w:rFonts w:ascii="Times New Roman" w:eastAsia="Times New Roman" w:hAnsi="Times New Roman" w:cs="Times New Roman"/>
          <w:color w:val="674EA7"/>
          <w:sz w:val="24"/>
          <w:szCs w:val="24"/>
        </w:rPr>
      </w:pPr>
    </w:p>
    <w:p w14:paraId="000000A9" w14:textId="77777777" w:rsidR="006500CF" w:rsidRDefault="009C4DA3">
      <w:pPr>
        <w:spacing w:after="0" w:line="480" w:lineRule="auto"/>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 xml:space="preserve">Facilitating communication in </w:t>
      </w:r>
      <w:proofErr w:type="spellStart"/>
      <w:r>
        <w:rPr>
          <w:rFonts w:ascii="Times New Roman" w:eastAsia="Times New Roman" w:hAnsi="Times New Roman" w:cs="Times New Roman"/>
          <w:b/>
          <w:i/>
          <w:sz w:val="24"/>
          <w:szCs w:val="24"/>
        </w:rPr>
        <w:t>LSCh</w:t>
      </w:r>
      <w:proofErr w:type="spellEnd"/>
    </w:p>
    <w:p w14:paraId="000000AA" w14:textId="77777777" w:rsidR="006500CF" w:rsidRDefault="009C4DA3">
      <w:pPr>
        <w:spacing w:after="0" w:line="480" w:lineRule="auto"/>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Another important factor is the motivation and positive attitude towards the use of </w:t>
      </w:r>
      <w:proofErr w:type="spellStart"/>
      <w:r>
        <w:rPr>
          <w:rFonts w:ascii="Times New Roman" w:eastAsia="Times New Roman" w:hAnsi="Times New Roman" w:cs="Times New Roman"/>
          <w:sz w:val="24"/>
          <w:szCs w:val="24"/>
        </w:rPr>
        <w:t>LSCh</w:t>
      </w:r>
      <w:proofErr w:type="spellEnd"/>
      <w:r>
        <w:rPr>
          <w:rFonts w:ascii="Times New Roman" w:eastAsia="Times New Roman" w:hAnsi="Times New Roman" w:cs="Times New Roman"/>
          <w:sz w:val="24"/>
          <w:szCs w:val="24"/>
        </w:rPr>
        <w:t xml:space="preserve"> in all communicative instances. It is necessary for some of the hearing members to be fluent in </w:t>
      </w:r>
      <w:proofErr w:type="spellStart"/>
      <w:r>
        <w:rPr>
          <w:rFonts w:ascii="Times New Roman" w:eastAsia="Times New Roman" w:hAnsi="Times New Roman" w:cs="Times New Roman"/>
          <w:sz w:val="24"/>
          <w:szCs w:val="24"/>
        </w:rPr>
        <w:t>LSCh</w:t>
      </w:r>
      <w:proofErr w:type="spellEnd"/>
      <w:r>
        <w:rPr>
          <w:rFonts w:ascii="Times New Roman" w:eastAsia="Times New Roman" w:hAnsi="Times New Roman" w:cs="Times New Roman"/>
          <w:sz w:val="24"/>
          <w:szCs w:val="24"/>
        </w:rPr>
        <w:t xml:space="preserve"> and to be familiar with Deaf culture. For those who do not have such a good command of this language, it is important that they are willing to make efforts to communicate with deaf people. This implies being attentive to understanding and being understood in </w:t>
      </w:r>
      <w:proofErr w:type="spellStart"/>
      <w:r>
        <w:rPr>
          <w:rFonts w:ascii="Times New Roman" w:eastAsia="Times New Roman" w:hAnsi="Times New Roman" w:cs="Times New Roman"/>
          <w:sz w:val="24"/>
          <w:szCs w:val="24"/>
        </w:rPr>
        <w:t>LSCh</w:t>
      </w:r>
      <w:proofErr w:type="spellEnd"/>
      <w:r>
        <w:rPr>
          <w:rFonts w:ascii="Times New Roman" w:eastAsia="Times New Roman" w:hAnsi="Times New Roman" w:cs="Times New Roman"/>
          <w:sz w:val="24"/>
          <w:szCs w:val="24"/>
        </w:rPr>
        <w:t>, as one of the Deaf researchers mentions, the most important thing is that hearing people have a “good communicative attitude” and a willingne</w:t>
      </w:r>
      <w:r>
        <w:rPr>
          <w:rFonts w:ascii="Times New Roman" w:eastAsia="Times New Roman" w:hAnsi="Times New Roman" w:cs="Times New Roman"/>
          <w:sz w:val="24"/>
          <w:szCs w:val="24"/>
        </w:rPr>
        <w:t>ss to learn.</w:t>
      </w:r>
    </w:p>
    <w:p w14:paraId="000000AB" w14:textId="77777777" w:rsidR="006500CF" w:rsidRDefault="009C4DA3">
      <w:pPr>
        <w:spacing w:after="0" w:line="480" w:lineRule="auto"/>
        <w:ind w:left="708"/>
        <w:rPr>
          <w:rFonts w:ascii="Times New Roman" w:eastAsia="Times New Roman" w:hAnsi="Times New Roman" w:cs="Times New Roman"/>
          <w:sz w:val="24"/>
          <w:szCs w:val="24"/>
        </w:rPr>
      </w:pPr>
      <w:r>
        <w:rPr>
          <w:rFonts w:ascii="Times New Roman" w:eastAsia="Times New Roman" w:hAnsi="Times New Roman" w:cs="Times New Roman"/>
          <w:i/>
          <w:sz w:val="24"/>
          <w:szCs w:val="24"/>
        </w:rPr>
        <w:lastRenderedPageBreak/>
        <w:t>I think it’s important that everyone who is part of the team wants to get involved in the effort and wants to learn. It’s a process and it can be very demanding. If there’s no willingness, and you’re not willing to negotiate a way of working together, it can be better not to do it</w:t>
      </w:r>
      <w:r>
        <w:rPr>
          <w:rFonts w:ascii="Times New Roman" w:eastAsia="Times New Roman" w:hAnsi="Times New Roman" w:cs="Times New Roman"/>
          <w:sz w:val="24"/>
          <w:szCs w:val="24"/>
        </w:rPr>
        <w:t>. (Hearing researcher)</w:t>
      </w:r>
    </w:p>
    <w:p w14:paraId="000000AC" w14:textId="77777777" w:rsidR="006500CF" w:rsidRDefault="009C4DA3">
      <w:pPr>
        <w:spacing w:after="0" w:line="480" w:lineRule="auto"/>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Making efforts to improve the level of fluency in sign language, as well as communicating in this language on a permanent basis, has an important impact in promoting respect and appreciation of this language and Deaf culture.</w:t>
      </w:r>
    </w:p>
    <w:p w14:paraId="000000AD" w14:textId="77777777" w:rsidR="006500CF" w:rsidRDefault="006500CF">
      <w:pPr>
        <w:spacing w:after="0" w:line="480" w:lineRule="auto"/>
        <w:rPr>
          <w:rFonts w:ascii="Times New Roman" w:eastAsia="Times New Roman" w:hAnsi="Times New Roman" w:cs="Times New Roman"/>
          <w:sz w:val="24"/>
          <w:szCs w:val="24"/>
        </w:rPr>
      </w:pPr>
    </w:p>
    <w:p w14:paraId="000000AE" w14:textId="77777777" w:rsidR="006500CF" w:rsidRDefault="009C4DA3">
      <w:pPr>
        <w:spacing w:after="0" w:line="480" w:lineRule="auto"/>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Fostering bonding spaces and approaching cultural differences</w:t>
      </w:r>
    </w:p>
    <w:p w14:paraId="000000AF" w14:textId="77777777" w:rsidR="006500CF" w:rsidRDefault="009C4DA3">
      <w:pPr>
        <w:spacing w:after="0" w:line="480" w:lineRule="auto"/>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component that contributes to the exchange and knowledge of both cultures is to encourage informal interactions within the workspace as well as to carry out activities that promote socializing outside the work context. These spaces improve relationships, helping to understand each other's needs, as well as creating closer and more trusting bonds within the team. Talking about everyday issues and our personal experiences allows us to maintain an exchange that distances us from academic structures, placing </w:t>
      </w:r>
      <w:r>
        <w:rPr>
          <w:rFonts w:ascii="Times New Roman" w:eastAsia="Times New Roman" w:hAnsi="Times New Roman" w:cs="Times New Roman"/>
          <w:sz w:val="24"/>
          <w:szCs w:val="24"/>
        </w:rPr>
        <w:t>us in a context where our asymmetries diminish. A reflection from a deaf researcher highlights this point:</w:t>
      </w:r>
    </w:p>
    <w:p w14:paraId="000000B0" w14:textId="77777777" w:rsidR="006500CF" w:rsidRDefault="009C4DA3">
      <w:pPr>
        <w:spacing w:after="0" w:line="480" w:lineRule="auto"/>
        <w:ind w:left="720"/>
        <w:rPr>
          <w:rFonts w:ascii="Times New Roman" w:eastAsia="Times New Roman" w:hAnsi="Times New Roman" w:cs="Times New Roman"/>
          <w:sz w:val="24"/>
          <w:szCs w:val="24"/>
        </w:rPr>
      </w:pPr>
      <w:r>
        <w:rPr>
          <w:rFonts w:ascii="Times New Roman" w:eastAsia="Times New Roman" w:hAnsi="Times New Roman" w:cs="Times New Roman"/>
          <w:i/>
          <w:sz w:val="24"/>
          <w:szCs w:val="24"/>
        </w:rPr>
        <w:t>to have a time where we can talk or share with each other about things outside of work, sometimes we did it, but it is necessary to talk about ourselves, because we haven't done it for a long time, about topics such as news, to talk in a natural way...</w:t>
      </w:r>
      <w:r>
        <w:rPr>
          <w:rFonts w:ascii="Times New Roman" w:eastAsia="Times New Roman" w:hAnsi="Times New Roman" w:cs="Times New Roman"/>
          <w:sz w:val="24"/>
          <w:szCs w:val="24"/>
        </w:rPr>
        <w:t xml:space="preserve"> (Deaf researcher).</w:t>
      </w:r>
    </w:p>
    <w:p w14:paraId="000000B3" w14:textId="0B0C9B24" w:rsidR="006500CF" w:rsidRDefault="009C4DA3" w:rsidP="00AF4428">
      <w:pPr>
        <w:spacing w:after="0" w:line="480" w:lineRule="auto"/>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When working between two cultures, it is common for 'clashes' to occur. From our experience, we believe that the recognition and respect for cultural differences is essential.  It is also imperative to establish spaces for dialogue to address conflicts that may arise from cultural differences and to agree on joint solutions. This involves monitoring interactions during the research work process, picking up on discomfort, testing ways to resolve them and evaluating </w:t>
      </w:r>
      <w:r>
        <w:rPr>
          <w:rFonts w:ascii="Times New Roman" w:eastAsia="Times New Roman" w:hAnsi="Times New Roman" w:cs="Times New Roman"/>
          <w:sz w:val="24"/>
          <w:szCs w:val="24"/>
        </w:rPr>
        <w:lastRenderedPageBreak/>
        <w:t>their effectiveness.  In our case, recording the team meetings allowed us to have material to analyze our communicative interactions and from that, open a space for conversation that would allow us to improve our practices.</w:t>
      </w:r>
    </w:p>
    <w:p w14:paraId="000000B4" w14:textId="77777777" w:rsidR="006500CF" w:rsidRDefault="009C4DA3">
      <w:pPr>
        <w:spacing w:after="0" w:line="480" w:lineRule="auto"/>
        <w:jc w:val="center"/>
        <w:rPr>
          <w:rFonts w:ascii="Times New Roman" w:eastAsia="Times New Roman" w:hAnsi="Times New Roman" w:cs="Times New Roman"/>
          <w:sz w:val="24"/>
          <w:szCs w:val="24"/>
        </w:rPr>
      </w:pPr>
      <w:sdt>
        <w:sdtPr>
          <w:tag w:val="goog_rdk_1"/>
          <w:id w:val="839120695"/>
        </w:sdtPr>
        <w:sdtEndPr/>
        <w:sdtContent/>
      </w:sdt>
      <w:r>
        <w:rPr>
          <w:rFonts w:ascii="Times New Roman" w:eastAsia="Times New Roman" w:hAnsi="Times New Roman" w:cs="Times New Roman"/>
          <w:b/>
          <w:sz w:val="24"/>
          <w:szCs w:val="24"/>
        </w:rPr>
        <w:t>Discussion</w:t>
      </w:r>
    </w:p>
    <w:p w14:paraId="000000B5" w14:textId="77777777" w:rsidR="006500CF" w:rsidRDefault="009C4DA3">
      <w:pPr>
        <w:spacing w:after="0" w:line="480" w:lineRule="auto"/>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this study we sought to describe and analyze our team’s experience, composed of deaf and hearing researchers working collaboratively for the development of a research on reading comprehension strategies for deaf students. </w:t>
      </w:r>
      <w:proofErr w:type="gramStart"/>
      <w:r>
        <w:rPr>
          <w:rFonts w:ascii="Times New Roman" w:eastAsia="Times New Roman" w:hAnsi="Times New Roman" w:cs="Times New Roman"/>
          <w:sz w:val="24"/>
          <w:szCs w:val="24"/>
        </w:rPr>
        <w:t>Previous to</w:t>
      </w:r>
      <w:proofErr w:type="gramEnd"/>
      <w:r>
        <w:rPr>
          <w:rFonts w:ascii="Times New Roman" w:eastAsia="Times New Roman" w:hAnsi="Times New Roman" w:cs="Times New Roman"/>
          <w:sz w:val="24"/>
          <w:szCs w:val="24"/>
        </w:rPr>
        <w:t xml:space="preserve"> the formation of our research laboratory, we had involved members of the deaf community, however, their participation was rather limited to certain stages of the study, and they weren’t part of the stable research team. During the last seven years we have assumed a commitment to the focus of </w:t>
      </w:r>
      <w:r>
        <w:rPr>
          <w:rFonts w:ascii="Times New Roman" w:eastAsia="Times New Roman" w:hAnsi="Times New Roman" w:cs="Times New Roman"/>
          <w:i/>
          <w:sz w:val="24"/>
          <w:szCs w:val="24"/>
        </w:rPr>
        <w:t>deaf-centered</w:t>
      </w:r>
      <w:r>
        <w:rPr>
          <w:rFonts w:ascii="Times New Roman" w:eastAsia="Times New Roman" w:hAnsi="Times New Roman" w:cs="Times New Roman"/>
          <w:sz w:val="24"/>
          <w:szCs w:val="24"/>
        </w:rPr>
        <w:t xml:space="preserve"> research (Cawthon &amp; </w:t>
      </w:r>
      <w:proofErr w:type="spellStart"/>
      <w:r>
        <w:rPr>
          <w:rFonts w:ascii="Times New Roman" w:eastAsia="Times New Roman" w:hAnsi="Times New Roman" w:cs="Times New Roman"/>
          <w:sz w:val="24"/>
          <w:szCs w:val="24"/>
        </w:rPr>
        <w:t>Garberoglio</w:t>
      </w:r>
      <w:proofErr w:type="spellEnd"/>
      <w:r>
        <w:rPr>
          <w:rFonts w:ascii="Times New Roman" w:eastAsia="Times New Roman" w:hAnsi="Times New Roman" w:cs="Times New Roman"/>
          <w:sz w:val="24"/>
          <w:szCs w:val="24"/>
        </w:rPr>
        <w:t xml:space="preserve">, 2021; Ferndale, 2018), shifting to the research focus from being </w:t>
      </w:r>
      <w:r>
        <w:rPr>
          <w:rFonts w:ascii="Times New Roman" w:eastAsia="Times New Roman" w:hAnsi="Times New Roman" w:cs="Times New Roman"/>
          <w:i/>
          <w:sz w:val="24"/>
          <w:szCs w:val="24"/>
        </w:rPr>
        <w:t>about</w:t>
      </w:r>
      <w:r>
        <w:rPr>
          <w:rFonts w:ascii="Times New Roman" w:eastAsia="Times New Roman" w:hAnsi="Times New Roman" w:cs="Times New Roman"/>
          <w:sz w:val="24"/>
          <w:szCs w:val="24"/>
        </w:rPr>
        <w:t xml:space="preserve"> deaf people towards researching </w:t>
      </w:r>
      <w:r>
        <w:rPr>
          <w:rFonts w:ascii="Times New Roman" w:eastAsia="Times New Roman" w:hAnsi="Times New Roman" w:cs="Times New Roman"/>
          <w:i/>
          <w:sz w:val="24"/>
          <w:szCs w:val="24"/>
        </w:rPr>
        <w:t>with</w:t>
      </w:r>
      <w:r>
        <w:rPr>
          <w:rFonts w:ascii="Times New Roman" w:eastAsia="Times New Roman" w:hAnsi="Times New Roman" w:cs="Times New Roman"/>
          <w:sz w:val="24"/>
          <w:szCs w:val="24"/>
        </w:rPr>
        <w:t xml:space="preserve"> deaf people.  We understand that research on a cultu</w:t>
      </w:r>
      <w:r>
        <w:rPr>
          <w:rFonts w:ascii="Times New Roman" w:eastAsia="Times New Roman" w:hAnsi="Times New Roman" w:cs="Times New Roman"/>
          <w:sz w:val="24"/>
          <w:szCs w:val="24"/>
        </w:rPr>
        <w:t>ral and linguistic minority group cannot be done without their active participation and, to the extent possible, should be led by members of that group (Brien &amp; Emery, 2014).</w:t>
      </w:r>
    </w:p>
    <w:p w14:paraId="000000B6" w14:textId="77777777" w:rsidR="006500CF" w:rsidRDefault="009C4DA3">
      <w:pPr>
        <w:spacing w:after="0" w:line="480" w:lineRule="auto"/>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In Chile, deaf people have limited opportunities to access higher education, and even less to postgraduate studies (Lissi et al., 2019). Consequently, one of the first asymmetries is evidenced in the sporadic and restricted participation of deaf people in research, compared to hearing people. Similarly, the role deaf people fulfill has been circumscribed to the functions of research assistant, which coincides with what has been documented in literature (Almeida &amp; Angelino, 2017; Benedict &amp; Sass-Lehrer, 2007</w:t>
      </w:r>
      <w:r>
        <w:rPr>
          <w:rFonts w:ascii="Times New Roman" w:eastAsia="Times New Roman" w:hAnsi="Times New Roman" w:cs="Times New Roman"/>
          <w:sz w:val="24"/>
          <w:szCs w:val="24"/>
        </w:rPr>
        <w:t xml:space="preserve">; Jones &amp; Pullen, 1992; O’Brien &amp; Emery, 2014). Although deaf people have joined research teams related to deaf education and Chilean Sign Language, they do not possess the necessary qualifications to direct their own teams and apply for research funds (González et al. 2024). Thus, the structural barriers of the academic system, that limit both deaf and hearing researchers’ power to think of ways of conducting research that </w:t>
      </w:r>
      <w:r>
        <w:rPr>
          <w:rFonts w:ascii="Times New Roman" w:eastAsia="Times New Roman" w:hAnsi="Times New Roman" w:cs="Times New Roman"/>
          <w:sz w:val="24"/>
          <w:szCs w:val="24"/>
        </w:rPr>
        <w:lastRenderedPageBreak/>
        <w:t>will bring protagonism to the deaf community and ensure their cultural and linguisti</w:t>
      </w:r>
      <w:r>
        <w:rPr>
          <w:rFonts w:ascii="Times New Roman" w:eastAsia="Times New Roman" w:hAnsi="Times New Roman" w:cs="Times New Roman"/>
          <w:sz w:val="24"/>
          <w:szCs w:val="24"/>
        </w:rPr>
        <w:t>c characteristics are considered, are replicated (Ferndale, 2018).</w:t>
      </w:r>
    </w:p>
    <w:p w14:paraId="000000B7" w14:textId="77777777" w:rsidR="006500CF" w:rsidRDefault="009C4DA3">
      <w:pPr>
        <w:spacing w:after="0" w:line="480" w:lineRule="auto"/>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As a result of this study, we were able to identify several challenges, reflections and learnings that can be synthesized in three central topics: power asymmetries, communication in two different languages, and intercultural relations between deaf and hearing people.</w:t>
      </w:r>
      <w:r>
        <w:rPr>
          <w:rFonts w:ascii="Times New Roman" w:eastAsia="Times New Roman" w:hAnsi="Times New Roman" w:cs="Times New Roman"/>
          <w:color w:val="8E7CC3"/>
          <w:sz w:val="24"/>
          <w:szCs w:val="24"/>
        </w:rPr>
        <w:t xml:space="preserve"> </w:t>
      </w:r>
      <w:r>
        <w:rPr>
          <w:rFonts w:ascii="Times New Roman" w:eastAsia="Times New Roman" w:hAnsi="Times New Roman" w:cs="Times New Roman"/>
          <w:sz w:val="24"/>
          <w:szCs w:val="24"/>
        </w:rPr>
        <w:t xml:space="preserve">Within our team, we saw that the main asymmetries derived from the differences in educational background, previous experiences in research projects, knowledge and access to the specific topics we researched, and fluency in </w:t>
      </w:r>
      <w:proofErr w:type="spellStart"/>
      <w:r>
        <w:rPr>
          <w:rFonts w:ascii="Times New Roman" w:eastAsia="Times New Roman" w:hAnsi="Times New Roman" w:cs="Times New Roman"/>
          <w:sz w:val="24"/>
          <w:szCs w:val="24"/>
        </w:rPr>
        <w:t>LSCh</w:t>
      </w:r>
      <w:proofErr w:type="spellEnd"/>
      <w:r>
        <w:rPr>
          <w:rFonts w:ascii="Times New Roman" w:eastAsia="Times New Roman" w:hAnsi="Times New Roman" w:cs="Times New Roman"/>
          <w:sz w:val="24"/>
          <w:szCs w:val="24"/>
        </w:rPr>
        <w:t xml:space="preserve"> and Spanish.  The consequences were evidenced by the roles and functions assumed by the members of the team. Hearing researchers had more responsibilities associated with decision-making and coordinating the project. Deaf researchers, however, were more focused on the creation of ma</w:t>
      </w:r>
      <w:r>
        <w:rPr>
          <w:rFonts w:ascii="Times New Roman" w:eastAsia="Times New Roman" w:hAnsi="Times New Roman" w:cs="Times New Roman"/>
          <w:sz w:val="24"/>
          <w:szCs w:val="24"/>
        </w:rPr>
        <w:t>terials and codifying data, which is consistent with what has been observed in previous research (Baker-Shenk &amp; Kyle, 1990; Wolsey et al., 2017).</w:t>
      </w:r>
    </w:p>
    <w:p w14:paraId="000000B8" w14:textId="77777777" w:rsidR="006500CF" w:rsidRDefault="009C4DA3">
      <w:pPr>
        <w:spacing w:after="0" w:line="480" w:lineRule="auto"/>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Communication within the team was one of the main topics on which we reflected and became aware of the modifications that needed to be made to ensure work that met the basic conditions that allow participation and collaboration between all members of the team. We </w:t>
      </w:r>
      <w:proofErr w:type="gramStart"/>
      <w:r>
        <w:rPr>
          <w:rFonts w:ascii="Times New Roman" w:eastAsia="Times New Roman" w:hAnsi="Times New Roman" w:cs="Times New Roman"/>
          <w:sz w:val="24"/>
          <w:szCs w:val="24"/>
        </w:rPr>
        <w:t>made adjustments to</w:t>
      </w:r>
      <w:proofErr w:type="gramEnd"/>
      <w:r>
        <w:rPr>
          <w:rFonts w:ascii="Times New Roman" w:eastAsia="Times New Roman" w:hAnsi="Times New Roman" w:cs="Times New Roman"/>
          <w:sz w:val="24"/>
          <w:szCs w:val="24"/>
        </w:rPr>
        <w:t xml:space="preserve"> the workspace that allowed for uninterrupted visuospatial communication, and we took care to ensure a balanced participation of all the team members during meeting contexts (Benedict &amp; Sass-Lehrer, 2007; Lozada, 2018, Young et al., 2000). We took special care in respecting the intervention turns, avoiding simultaneous conversations in Spanish or </w:t>
      </w:r>
      <w:proofErr w:type="spellStart"/>
      <w:r>
        <w:rPr>
          <w:rFonts w:ascii="Times New Roman" w:eastAsia="Times New Roman" w:hAnsi="Times New Roman" w:cs="Times New Roman"/>
          <w:sz w:val="24"/>
          <w:szCs w:val="24"/>
        </w:rPr>
        <w:t>LSCh</w:t>
      </w:r>
      <w:proofErr w:type="spellEnd"/>
      <w:r>
        <w:rPr>
          <w:rFonts w:ascii="Times New Roman" w:eastAsia="Times New Roman" w:hAnsi="Times New Roman" w:cs="Times New Roman"/>
          <w:sz w:val="24"/>
          <w:szCs w:val="24"/>
        </w:rPr>
        <w:t xml:space="preserve">, and increasing the use of </w:t>
      </w:r>
      <w:proofErr w:type="spellStart"/>
      <w:r>
        <w:rPr>
          <w:rFonts w:ascii="Times New Roman" w:eastAsia="Times New Roman" w:hAnsi="Times New Roman" w:cs="Times New Roman"/>
          <w:sz w:val="24"/>
          <w:szCs w:val="24"/>
        </w:rPr>
        <w:t>LSCh</w:t>
      </w:r>
      <w:proofErr w:type="spellEnd"/>
      <w:r>
        <w:rPr>
          <w:rFonts w:ascii="Times New Roman" w:eastAsia="Times New Roman" w:hAnsi="Times New Roman" w:cs="Times New Roman"/>
          <w:sz w:val="24"/>
          <w:szCs w:val="24"/>
        </w:rPr>
        <w:t xml:space="preserve"> by members of the team who communicated less fluently.</w:t>
      </w:r>
    </w:p>
    <w:p w14:paraId="000000B9" w14:textId="77777777" w:rsidR="006500CF" w:rsidRDefault="009C4DA3">
      <w:pPr>
        <w:spacing w:after="0" w:line="480" w:lineRule="auto"/>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this collaborative work process, a central theme was to address our cultural differences. Thanks to the constant process of reflection and acknowledgement of the positions of power and privilege of the hearing members of the team, we were able to realize the need to perform certain </w:t>
      </w:r>
      <w:r>
        <w:rPr>
          <w:rFonts w:ascii="Times New Roman" w:eastAsia="Times New Roman" w:hAnsi="Times New Roman" w:cs="Times New Roman"/>
          <w:sz w:val="24"/>
          <w:szCs w:val="24"/>
        </w:rPr>
        <w:lastRenderedPageBreak/>
        <w:t xml:space="preserve">actions to favor symmetrical relations within the group. A key aspect was intentionally creating interaction spaces that allowed us to personally get to know each other outside of our research roles, as suggested by Almeyda and Angelino (2017). Another of the relevant actions was facing conflicts derived from cultural clashes and the different viewpoints and perspectives within the group (O’Brien &amp; Emery, 2024; O’Brien et al. 2015; </w:t>
      </w:r>
      <w:proofErr w:type="spellStart"/>
      <w:r>
        <w:rPr>
          <w:rFonts w:ascii="Times New Roman" w:eastAsia="Times New Roman" w:hAnsi="Times New Roman" w:cs="Times New Roman"/>
          <w:sz w:val="24"/>
          <w:szCs w:val="24"/>
        </w:rPr>
        <w:t>Wosley</w:t>
      </w:r>
      <w:proofErr w:type="spellEnd"/>
      <w:r>
        <w:rPr>
          <w:rFonts w:ascii="Times New Roman" w:eastAsia="Times New Roman" w:hAnsi="Times New Roman" w:cs="Times New Roman"/>
          <w:sz w:val="24"/>
          <w:szCs w:val="24"/>
        </w:rPr>
        <w:t xml:space="preserve"> et al, 2017). Through dialogue, we were able to reach agreements, mak</w:t>
      </w:r>
      <w:r>
        <w:rPr>
          <w:rFonts w:ascii="Times New Roman" w:eastAsia="Times New Roman" w:hAnsi="Times New Roman" w:cs="Times New Roman"/>
          <w:sz w:val="24"/>
          <w:szCs w:val="24"/>
        </w:rPr>
        <w:t>e changes, and promote the understanding and respect of our differences.</w:t>
      </w:r>
    </w:p>
    <w:p w14:paraId="000000BA" w14:textId="77777777" w:rsidR="006500CF" w:rsidRDefault="009C4DA3">
      <w:pPr>
        <w:spacing w:after="0" w:line="480" w:lineRule="auto"/>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Among the limitations of our study, the most significant is that we had to write the article in the absence of our dear colleague and friend, one of the deaf members of our team. Because of her untimely death we could not count on her contribution at this final </w:t>
      </w:r>
      <w:proofErr w:type="gramStart"/>
      <w:r>
        <w:rPr>
          <w:rFonts w:ascii="Times New Roman" w:eastAsia="Times New Roman" w:hAnsi="Times New Roman" w:cs="Times New Roman"/>
          <w:sz w:val="24"/>
          <w:szCs w:val="24"/>
        </w:rPr>
        <w:t>stage</w:t>
      </w:r>
      <w:proofErr w:type="gramEnd"/>
      <w:r>
        <w:rPr>
          <w:rFonts w:ascii="Times New Roman" w:eastAsia="Times New Roman" w:hAnsi="Times New Roman" w:cs="Times New Roman"/>
          <w:sz w:val="24"/>
          <w:szCs w:val="24"/>
        </w:rPr>
        <w:t xml:space="preserve"> and we are sure that her valuable contributions would have greatly enriched our final reflections. On the other hand, the covid pandemic arrived just as we had begun to analyze the information collected, so the process was halted for a while and then we had to continue with online work, which made communication considerably more difficult. Finally, the asymmetries we have mentioned above, especially the ones referred to the use of written language, and educational level, restricted the participation o</w:t>
      </w:r>
      <w:r>
        <w:rPr>
          <w:rFonts w:ascii="Times New Roman" w:eastAsia="Times New Roman" w:hAnsi="Times New Roman" w:cs="Times New Roman"/>
          <w:sz w:val="24"/>
          <w:szCs w:val="24"/>
        </w:rPr>
        <w:t xml:space="preserve">f the other deaf member of the team in the actual writing process, although she was able to actively participate in the production and discussion of the results in </w:t>
      </w:r>
      <w:proofErr w:type="spellStart"/>
      <w:r>
        <w:rPr>
          <w:rFonts w:ascii="Times New Roman" w:eastAsia="Times New Roman" w:hAnsi="Times New Roman" w:cs="Times New Roman"/>
          <w:sz w:val="24"/>
          <w:szCs w:val="24"/>
        </w:rPr>
        <w:t>LSCh</w:t>
      </w:r>
      <w:proofErr w:type="spellEnd"/>
      <w:r>
        <w:rPr>
          <w:rFonts w:ascii="Times New Roman" w:eastAsia="Times New Roman" w:hAnsi="Times New Roman" w:cs="Times New Roman"/>
          <w:sz w:val="24"/>
          <w:szCs w:val="24"/>
        </w:rPr>
        <w:t>.</w:t>
      </w:r>
    </w:p>
    <w:p w14:paraId="000000BB" w14:textId="3E7A3CB3" w:rsidR="006500CF" w:rsidRDefault="009C4DA3">
      <w:pPr>
        <w:spacing w:after="0" w:line="480" w:lineRule="auto"/>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Based on the lessons learned from this experience of intercultural and collaborative work, we suggest some key elements to </w:t>
      </w:r>
      <w:r w:rsidR="00AF4428">
        <w:rPr>
          <w:rFonts w:ascii="Times New Roman" w:eastAsia="Times New Roman" w:hAnsi="Times New Roman" w:cs="Times New Roman"/>
          <w:sz w:val="24"/>
          <w:szCs w:val="24"/>
        </w:rPr>
        <w:t>consider</w:t>
      </w:r>
      <w:r>
        <w:rPr>
          <w:rFonts w:ascii="Times New Roman" w:eastAsia="Times New Roman" w:hAnsi="Times New Roman" w:cs="Times New Roman"/>
          <w:sz w:val="24"/>
          <w:szCs w:val="24"/>
        </w:rPr>
        <w:t xml:space="preserve"> when working between deaf and hearing people in the field of Deaf Studies. Amongst these, safeguarding the representativity of the deaf perspective, ensuring balance and equity in participation, facilitating communication, addressing cultural differences, and promoting the generation of ties and social connections beyond the context of the academic space. Overall, taking care of these aspects will allow us to build research teams where valuing interculturality will prevail and steps will be taken t</w:t>
      </w:r>
      <w:r>
        <w:rPr>
          <w:rFonts w:ascii="Times New Roman" w:eastAsia="Times New Roman" w:hAnsi="Times New Roman" w:cs="Times New Roman"/>
          <w:sz w:val="24"/>
          <w:szCs w:val="24"/>
        </w:rPr>
        <w:t xml:space="preserve">o promote deaf empowering and </w:t>
      </w:r>
      <w:r>
        <w:rPr>
          <w:rFonts w:ascii="Times New Roman" w:eastAsia="Times New Roman" w:hAnsi="Times New Roman" w:cs="Times New Roman"/>
          <w:sz w:val="24"/>
          <w:szCs w:val="24"/>
        </w:rPr>
        <w:lastRenderedPageBreak/>
        <w:t>protagonism, in which decisions about what and how to conduct research will be directed from the deaf experience and knowledge (Young &amp; Temple, 2014), being the hearing, allies for the fulfillment of their goals.</w:t>
      </w:r>
    </w:p>
    <w:p w14:paraId="000000BC" w14:textId="77777777" w:rsidR="006500CF" w:rsidRDefault="006500CF">
      <w:pPr>
        <w:spacing w:after="0" w:line="480" w:lineRule="auto"/>
        <w:ind w:firstLine="708"/>
        <w:rPr>
          <w:rFonts w:ascii="Times New Roman" w:eastAsia="Times New Roman" w:hAnsi="Times New Roman" w:cs="Times New Roman"/>
          <w:sz w:val="24"/>
          <w:szCs w:val="24"/>
        </w:rPr>
      </w:pPr>
    </w:p>
    <w:p w14:paraId="000000BD" w14:textId="77777777" w:rsidR="006500CF" w:rsidRPr="00AF4428" w:rsidRDefault="009C4DA3">
      <w:pPr>
        <w:spacing w:after="0" w:line="480" w:lineRule="auto"/>
        <w:jc w:val="center"/>
        <w:rPr>
          <w:rFonts w:ascii="Times New Roman" w:eastAsia="Times New Roman" w:hAnsi="Times New Roman" w:cs="Times New Roman"/>
          <w:sz w:val="24"/>
          <w:szCs w:val="24"/>
          <w:highlight w:val="yellow"/>
          <w:lang w:val="es-MX"/>
        </w:rPr>
      </w:pPr>
      <w:r w:rsidRPr="00AF4428">
        <w:rPr>
          <w:rFonts w:ascii="Times New Roman" w:eastAsia="Times New Roman" w:hAnsi="Times New Roman" w:cs="Times New Roman"/>
          <w:b/>
          <w:sz w:val="24"/>
          <w:szCs w:val="24"/>
          <w:lang w:val="es-MX"/>
        </w:rPr>
        <w:t>References</w:t>
      </w:r>
    </w:p>
    <w:p w14:paraId="000000BE" w14:textId="77777777" w:rsidR="006500CF" w:rsidRPr="00AF4428" w:rsidRDefault="009C4DA3">
      <w:pPr>
        <w:spacing w:after="0" w:line="480" w:lineRule="auto"/>
        <w:ind w:left="425" w:hanging="480"/>
        <w:jc w:val="both"/>
        <w:rPr>
          <w:rFonts w:ascii="Times New Roman" w:eastAsia="Times New Roman" w:hAnsi="Times New Roman" w:cs="Times New Roman"/>
          <w:sz w:val="24"/>
          <w:szCs w:val="24"/>
          <w:lang w:val="es-MX"/>
        </w:rPr>
      </w:pPr>
      <w:r w:rsidRPr="00AF4428">
        <w:rPr>
          <w:rFonts w:ascii="Times New Roman" w:eastAsia="Times New Roman" w:hAnsi="Times New Roman" w:cs="Times New Roman"/>
          <w:sz w:val="24"/>
          <w:szCs w:val="24"/>
          <w:lang w:val="es-MX"/>
        </w:rPr>
        <w:t xml:space="preserve">Almeida, M., &amp; Angelino, A. (2017). De las violencias del saber a las dialógicas del reconocimiento. Múltiples apelaciones y experiencias en la investigación colaborativa con la comunidad sorda argentina. </w:t>
      </w:r>
      <w:r w:rsidRPr="00AF4428">
        <w:rPr>
          <w:rFonts w:ascii="Times New Roman" w:eastAsia="Times New Roman" w:hAnsi="Times New Roman" w:cs="Times New Roman"/>
          <w:i/>
          <w:sz w:val="24"/>
          <w:szCs w:val="24"/>
          <w:lang w:val="es-MX"/>
        </w:rPr>
        <w:t>Boletín Onteaiken</w:t>
      </w:r>
      <w:r w:rsidRPr="00AF4428">
        <w:rPr>
          <w:rFonts w:ascii="Times New Roman" w:eastAsia="Times New Roman" w:hAnsi="Times New Roman" w:cs="Times New Roman"/>
          <w:sz w:val="24"/>
          <w:szCs w:val="24"/>
          <w:lang w:val="es-MX"/>
        </w:rPr>
        <w:t xml:space="preserve">, </w:t>
      </w:r>
      <w:r w:rsidRPr="00AF4428">
        <w:rPr>
          <w:rFonts w:ascii="Times New Roman" w:eastAsia="Times New Roman" w:hAnsi="Times New Roman" w:cs="Times New Roman"/>
          <w:i/>
          <w:sz w:val="24"/>
          <w:szCs w:val="24"/>
          <w:lang w:val="es-MX"/>
        </w:rPr>
        <w:t>23</w:t>
      </w:r>
      <w:r w:rsidRPr="00AF4428">
        <w:rPr>
          <w:rFonts w:ascii="Times New Roman" w:eastAsia="Times New Roman" w:hAnsi="Times New Roman" w:cs="Times New Roman"/>
          <w:sz w:val="24"/>
          <w:szCs w:val="24"/>
          <w:lang w:val="es-MX"/>
        </w:rPr>
        <w:t xml:space="preserve">, 60–69. </w:t>
      </w:r>
      <w:hyperlink r:id="rId8">
        <w:r w:rsidR="006500CF" w:rsidRPr="00AF4428">
          <w:rPr>
            <w:rFonts w:ascii="Times New Roman" w:eastAsia="Times New Roman" w:hAnsi="Times New Roman" w:cs="Times New Roman"/>
            <w:color w:val="1155CC"/>
            <w:sz w:val="24"/>
            <w:szCs w:val="24"/>
            <w:u w:val="single"/>
            <w:lang w:val="es-MX"/>
          </w:rPr>
          <w:t>https://bit.ly/3OQziGN</w:t>
        </w:r>
      </w:hyperlink>
    </w:p>
    <w:p w14:paraId="000000BF" w14:textId="2390215A" w:rsidR="006500CF" w:rsidRDefault="009C4DA3">
      <w:pPr>
        <w:spacing w:after="0" w:line="480" w:lineRule="auto"/>
        <w:ind w:left="425" w:hanging="480"/>
        <w:jc w:val="both"/>
        <w:rPr>
          <w:rFonts w:ascii="Times New Roman" w:eastAsia="Times New Roman" w:hAnsi="Times New Roman" w:cs="Times New Roman"/>
          <w:sz w:val="24"/>
          <w:szCs w:val="24"/>
        </w:rPr>
      </w:pPr>
      <w:r w:rsidRPr="00AF4428">
        <w:rPr>
          <w:rFonts w:ascii="Times New Roman" w:eastAsia="Times New Roman" w:hAnsi="Times New Roman" w:cs="Times New Roman"/>
          <w:sz w:val="24"/>
          <w:szCs w:val="24"/>
          <w:lang w:val="es-MX"/>
        </w:rPr>
        <w:t xml:space="preserve">Baker-Shenk, C., &amp; Kyle, J. G. (1990). </w:t>
      </w:r>
      <w:r>
        <w:rPr>
          <w:rFonts w:ascii="Times New Roman" w:eastAsia="Times New Roman" w:hAnsi="Times New Roman" w:cs="Times New Roman"/>
          <w:sz w:val="24"/>
          <w:szCs w:val="24"/>
        </w:rPr>
        <w:t xml:space="preserve">Research with Deaf </w:t>
      </w:r>
      <w:r w:rsidR="002E2518">
        <w:rPr>
          <w:rFonts w:ascii="Times New Roman" w:eastAsia="Times New Roman" w:hAnsi="Times New Roman" w:cs="Times New Roman"/>
          <w:sz w:val="24"/>
          <w:szCs w:val="24"/>
        </w:rPr>
        <w:t>People:</w:t>
      </w:r>
      <w:r>
        <w:rPr>
          <w:rFonts w:ascii="Times New Roman" w:eastAsia="Times New Roman" w:hAnsi="Times New Roman" w:cs="Times New Roman"/>
          <w:sz w:val="24"/>
          <w:szCs w:val="24"/>
        </w:rPr>
        <w:t xml:space="preserve"> issues and conflicts. </w:t>
      </w:r>
      <w:r>
        <w:rPr>
          <w:rFonts w:ascii="Times New Roman" w:eastAsia="Times New Roman" w:hAnsi="Times New Roman" w:cs="Times New Roman"/>
          <w:i/>
          <w:sz w:val="24"/>
          <w:szCs w:val="24"/>
        </w:rPr>
        <w:t>Disability, Handicap &amp; Society</w:t>
      </w: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5</w:t>
      </w:r>
      <w:r>
        <w:rPr>
          <w:rFonts w:ascii="Times New Roman" w:eastAsia="Times New Roman" w:hAnsi="Times New Roman" w:cs="Times New Roman"/>
          <w:sz w:val="24"/>
          <w:szCs w:val="24"/>
        </w:rPr>
        <w:t xml:space="preserve">(1), 65–75. </w:t>
      </w:r>
      <w:hyperlink r:id="rId9">
        <w:r w:rsidR="006500CF">
          <w:rPr>
            <w:rFonts w:ascii="Times New Roman" w:eastAsia="Times New Roman" w:hAnsi="Times New Roman" w:cs="Times New Roman"/>
            <w:color w:val="1155CC"/>
            <w:sz w:val="24"/>
            <w:szCs w:val="24"/>
            <w:u w:val="single"/>
          </w:rPr>
          <w:t>https://doi.org/10.1080/02674649066780051</w:t>
        </w:r>
      </w:hyperlink>
    </w:p>
    <w:p w14:paraId="000000C0" w14:textId="77777777" w:rsidR="006500CF" w:rsidRDefault="009C4DA3">
      <w:pPr>
        <w:spacing w:after="0" w:line="480" w:lineRule="auto"/>
        <w:ind w:left="425" w:hanging="4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Barra, R. &amp; Muñoz K. (2020). </w:t>
      </w:r>
      <w:r w:rsidRPr="00AF4428">
        <w:rPr>
          <w:rFonts w:ascii="Times New Roman" w:eastAsia="Times New Roman" w:hAnsi="Times New Roman" w:cs="Times New Roman"/>
          <w:sz w:val="24"/>
          <w:szCs w:val="24"/>
          <w:lang w:val="es-MX"/>
        </w:rPr>
        <w:t xml:space="preserve">Desarrollo cognitivo y lingüístico en estudiantes sordos de la ES. (98-188). En K. Muñoz Vilugron, </w:t>
      </w:r>
      <w:r w:rsidRPr="00AF4428">
        <w:rPr>
          <w:rFonts w:ascii="Times New Roman" w:eastAsia="Times New Roman" w:hAnsi="Times New Roman" w:cs="Times New Roman"/>
          <w:i/>
          <w:sz w:val="24"/>
          <w:szCs w:val="24"/>
          <w:lang w:val="es-MX"/>
        </w:rPr>
        <w:t>Estudiantes sordos. Desafío para la educación superior</w:t>
      </w:r>
      <w:r w:rsidRPr="00AF4428">
        <w:rPr>
          <w:rFonts w:ascii="Times New Roman" w:eastAsia="Times New Roman" w:hAnsi="Times New Roman" w:cs="Times New Roman"/>
          <w:sz w:val="24"/>
          <w:szCs w:val="24"/>
          <w:lang w:val="es-MX"/>
        </w:rPr>
        <w:t xml:space="preserve">. </w:t>
      </w:r>
      <w:r>
        <w:rPr>
          <w:rFonts w:ascii="Times New Roman" w:eastAsia="Times New Roman" w:hAnsi="Times New Roman" w:cs="Times New Roman"/>
          <w:sz w:val="24"/>
          <w:szCs w:val="24"/>
        </w:rPr>
        <w:t xml:space="preserve">Rill </w:t>
      </w:r>
      <w:proofErr w:type="spellStart"/>
      <w:r>
        <w:rPr>
          <w:rFonts w:ascii="Times New Roman" w:eastAsia="Times New Roman" w:hAnsi="Times New Roman" w:cs="Times New Roman"/>
          <w:sz w:val="24"/>
          <w:szCs w:val="24"/>
        </w:rPr>
        <w:t>Ediciones</w:t>
      </w:r>
      <w:proofErr w:type="spellEnd"/>
      <w:r>
        <w:rPr>
          <w:rFonts w:ascii="Times New Roman" w:eastAsia="Times New Roman" w:hAnsi="Times New Roman" w:cs="Times New Roman"/>
          <w:sz w:val="24"/>
          <w:szCs w:val="24"/>
        </w:rPr>
        <w:t>.</w:t>
      </w:r>
    </w:p>
    <w:p w14:paraId="000000C1" w14:textId="77777777" w:rsidR="006500CF" w:rsidRDefault="009C4DA3">
      <w:pPr>
        <w:spacing w:after="0" w:line="480" w:lineRule="auto"/>
        <w:ind w:left="425" w:hanging="480"/>
        <w:jc w:val="both"/>
        <w:rPr>
          <w:rFonts w:ascii="Roboto" w:eastAsia="Roboto" w:hAnsi="Roboto" w:cs="Roboto"/>
          <w:sz w:val="24"/>
          <w:szCs w:val="24"/>
        </w:rPr>
      </w:pPr>
      <w:r>
        <w:rPr>
          <w:rFonts w:ascii="Times New Roman" w:eastAsia="Times New Roman" w:hAnsi="Times New Roman" w:cs="Times New Roman"/>
          <w:sz w:val="24"/>
          <w:szCs w:val="24"/>
        </w:rPr>
        <w:t xml:space="preserve">Benedict, B. S., &amp; Sass-Lehrer, M. (2007). Deaf Hearing Partnerships: Ethical and Communication Considerations. </w:t>
      </w:r>
      <w:r>
        <w:rPr>
          <w:rFonts w:ascii="Times New Roman" w:eastAsia="Times New Roman" w:hAnsi="Times New Roman" w:cs="Times New Roman"/>
          <w:i/>
          <w:sz w:val="24"/>
          <w:szCs w:val="24"/>
        </w:rPr>
        <w:t>American Annals of the Deaf</w:t>
      </w: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152</w:t>
      </w:r>
      <w:r>
        <w:rPr>
          <w:rFonts w:ascii="Times New Roman" w:eastAsia="Times New Roman" w:hAnsi="Times New Roman" w:cs="Times New Roman"/>
          <w:sz w:val="24"/>
          <w:szCs w:val="24"/>
        </w:rPr>
        <w:t xml:space="preserve">(3), 275–282. </w:t>
      </w:r>
      <w:hyperlink r:id="rId10">
        <w:r w:rsidR="006500CF">
          <w:rPr>
            <w:rFonts w:ascii="Times New Roman" w:eastAsia="Times New Roman" w:hAnsi="Times New Roman" w:cs="Times New Roman"/>
            <w:color w:val="1155CC"/>
            <w:sz w:val="24"/>
            <w:szCs w:val="24"/>
            <w:u w:val="single"/>
          </w:rPr>
          <w:t>https://doi.org/10.1353/aad.2007.0023</w:t>
        </w:r>
      </w:hyperlink>
    </w:p>
    <w:p w14:paraId="000000C2" w14:textId="77777777" w:rsidR="006500CF" w:rsidRPr="00AF4428" w:rsidRDefault="009C4DA3">
      <w:pPr>
        <w:spacing w:after="0" w:line="480" w:lineRule="auto"/>
        <w:ind w:left="425" w:hanging="480"/>
        <w:jc w:val="both"/>
        <w:rPr>
          <w:rFonts w:ascii="Times New Roman" w:eastAsia="Times New Roman" w:hAnsi="Times New Roman" w:cs="Times New Roman"/>
          <w:sz w:val="24"/>
          <w:szCs w:val="24"/>
          <w:lang w:val="es-MX"/>
        </w:rPr>
      </w:pPr>
      <w:r>
        <w:rPr>
          <w:rFonts w:ascii="Times New Roman" w:eastAsia="Times New Roman" w:hAnsi="Times New Roman" w:cs="Times New Roman"/>
          <w:sz w:val="24"/>
          <w:szCs w:val="24"/>
        </w:rPr>
        <w:t xml:space="preserve">Braun, V. &amp; Clarke, V. (2021). </w:t>
      </w:r>
      <w:r>
        <w:rPr>
          <w:rFonts w:ascii="Times New Roman" w:eastAsia="Times New Roman" w:hAnsi="Times New Roman" w:cs="Times New Roman"/>
          <w:i/>
          <w:sz w:val="24"/>
          <w:szCs w:val="24"/>
        </w:rPr>
        <w:t>Thematic analysis: a practical guid</w:t>
      </w:r>
      <w:r>
        <w:rPr>
          <w:rFonts w:ascii="Times New Roman" w:eastAsia="Times New Roman" w:hAnsi="Times New Roman" w:cs="Times New Roman"/>
          <w:sz w:val="24"/>
          <w:szCs w:val="24"/>
        </w:rPr>
        <w:t xml:space="preserve">e.  </w:t>
      </w:r>
      <w:r w:rsidRPr="00AF4428">
        <w:rPr>
          <w:rFonts w:ascii="Times New Roman" w:eastAsia="Times New Roman" w:hAnsi="Times New Roman" w:cs="Times New Roman"/>
          <w:sz w:val="24"/>
          <w:szCs w:val="24"/>
          <w:lang w:val="es-MX"/>
        </w:rPr>
        <w:t>SAGE Publications.</w:t>
      </w:r>
    </w:p>
    <w:p w14:paraId="000000C3" w14:textId="77777777" w:rsidR="006500CF" w:rsidRPr="00A43188" w:rsidRDefault="009C4DA3">
      <w:pPr>
        <w:spacing w:after="0" w:line="480" w:lineRule="auto"/>
        <w:ind w:left="425" w:hanging="480"/>
        <w:jc w:val="both"/>
        <w:rPr>
          <w:rFonts w:ascii="Times New Roman" w:eastAsia="Times New Roman" w:hAnsi="Times New Roman" w:cs="Times New Roman"/>
          <w:sz w:val="24"/>
          <w:szCs w:val="24"/>
          <w:lang w:val="es-MX"/>
        </w:rPr>
      </w:pPr>
      <w:r w:rsidRPr="00AF4428">
        <w:rPr>
          <w:rFonts w:ascii="Times New Roman" w:eastAsia="Times New Roman" w:hAnsi="Times New Roman" w:cs="Times New Roman"/>
          <w:sz w:val="24"/>
          <w:szCs w:val="24"/>
          <w:lang w:val="es-MX"/>
        </w:rPr>
        <w:t xml:space="preserve">Casas, R. (2006). El desafío de la interculturalidad. </w:t>
      </w:r>
      <w:r w:rsidRPr="00AF4428">
        <w:rPr>
          <w:rFonts w:ascii="Times New Roman" w:eastAsia="Times New Roman" w:hAnsi="Times New Roman" w:cs="Times New Roman"/>
          <w:i/>
          <w:sz w:val="24"/>
          <w:szCs w:val="24"/>
          <w:lang w:val="es-MX"/>
        </w:rPr>
        <w:t>Lengua y Sociedad, 8</w:t>
      </w:r>
      <w:r w:rsidRPr="00AF4428">
        <w:rPr>
          <w:rFonts w:ascii="Times New Roman" w:eastAsia="Times New Roman" w:hAnsi="Times New Roman" w:cs="Times New Roman"/>
          <w:sz w:val="24"/>
          <w:szCs w:val="24"/>
          <w:lang w:val="es-MX"/>
        </w:rPr>
        <w:t xml:space="preserve">(1), º105-120. </w:t>
      </w:r>
      <w:hyperlink r:id="rId11">
        <w:r w:rsidR="006500CF" w:rsidRPr="00A43188">
          <w:rPr>
            <w:rFonts w:ascii="Times New Roman" w:eastAsia="Times New Roman" w:hAnsi="Times New Roman" w:cs="Times New Roman"/>
            <w:color w:val="1155CC"/>
            <w:sz w:val="24"/>
            <w:szCs w:val="24"/>
            <w:u w:val="single"/>
            <w:lang w:val="es-MX"/>
          </w:rPr>
          <w:t>https://doi.org/10.15381/lengsoc.v8i1.26508</w:t>
        </w:r>
      </w:hyperlink>
      <w:r w:rsidRPr="00A43188">
        <w:rPr>
          <w:rFonts w:ascii="Times New Roman" w:eastAsia="Times New Roman" w:hAnsi="Times New Roman" w:cs="Times New Roman"/>
          <w:sz w:val="24"/>
          <w:szCs w:val="24"/>
          <w:lang w:val="es-MX"/>
        </w:rPr>
        <w:tab/>
      </w:r>
    </w:p>
    <w:p w14:paraId="000000C4" w14:textId="77777777" w:rsidR="006500CF" w:rsidRDefault="009C4DA3">
      <w:pPr>
        <w:spacing w:after="0" w:line="480" w:lineRule="auto"/>
        <w:ind w:left="425" w:hanging="4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Chang, H. (2013). Individual and collaborative autoethnography as method. A social scientist’s perspective. In S. Jones, T. Adams, &amp; C. Ellis (Eds.), </w:t>
      </w:r>
      <w:r>
        <w:rPr>
          <w:rFonts w:ascii="Times New Roman" w:eastAsia="Times New Roman" w:hAnsi="Times New Roman" w:cs="Times New Roman"/>
          <w:i/>
          <w:sz w:val="24"/>
          <w:szCs w:val="24"/>
        </w:rPr>
        <w:t xml:space="preserve">Handbook of autoethnography </w:t>
      </w:r>
      <w:r>
        <w:rPr>
          <w:rFonts w:ascii="Times New Roman" w:eastAsia="Times New Roman" w:hAnsi="Times New Roman" w:cs="Times New Roman"/>
          <w:sz w:val="24"/>
          <w:szCs w:val="24"/>
        </w:rPr>
        <w:t>(pp. 107-122). Left Coast Press.</w:t>
      </w:r>
    </w:p>
    <w:p w14:paraId="000000C5" w14:textId="77777777" w:rsidR="006500CF" w:rsidRDefault="009C4DA3">
      <w:pPr>
        <w:spacing w:after="0" w:line="480" w:lineRule="auto"/>
        <w:ind w:left="425" w:hanging="4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Chang, H., Ngunjiri, F. W., &amp; Hernandez, K. C. (2013). </w:t>
      </w:r>
      <w:r>
        <w:rPr>
          <w:rFonts w:ascii="Times New Roman" w:eastAsia="Times New Roman" w:hAnsi="Times New Roman" w:cs="Times New Roman"/>
          <w:i/>
          <w:sz w:val="24"/>
          <w:szCs w:val="24"/>
        </w:rPr>
        <w:t xml:space="preserve">Collaborative autoethnography. </w:t>
      </w:r>
      <w:r>
        <w:rPr>
          <w:rFonts w:ascii="Times New Roman" w:eastAsia="Times New Roman" w:hAnsi="Times New Roman" w:cs="Times New Roman"/>
          <w:sz w:val="24"/>
          <w:szCs w:val="24"/>
        </w:rPr>
        <w:t>Left Coast Press.</w:t>
      </w:r>
    </w:p>
    <w:p w14:paraId="000000C6" w14:textId="77777777" w:rsidR="006500CF" w:rsidRDefault="009C4DA3">
      <w:pPr>
        <w:spacing w:after="0" w:line="480" w:lineRule="auto"/>
        <w:ind w:left="425" w:hanging="480"/>
        <w:jc w:val="both"/>
        <w:rPr>
          <w:rFonts w:ascii="Times New Roman" w:eastAsia="Times New Roman" w:hAnsi="Times New Roman" w:cs="Times New Roman"/>
          <w:sz w:val="24"/>
          <w:szCs w:val="24"/>
        </w:rPr>
      </w:pPr>
      <w:r w:rsidRPr="00AF4428">
        <w:rPr>
          <w:rFonts w:ascii="Times New Roman" w:eastAsia="Times New Roman" w:hAnsi="Times New Roman" w:cs="Times New Roman"/>
          <w:sz w:val="24"/>
          <w:szCs w:val="24"/>
          <w:lang w:val="es-MX"/>
        </w:rPr>
        <w:lastRenderedPageBreak/>
        <w:t xml:space="preserve">de la Paz, V., González, M., &amp; Otárola, F. (2016). </w:t>
      </w:r>
      <w:r>
        <w:rPr>
          <w:rFonts w:ascii="Times New Roman" w:eastAsia="Times New Roman" w:hAnsi="Times New Roman" w:cs="Times New Roman"/>
          <w:sz w:val="24"/>
          <w:szCs w:val="24"/>
        </w:rPr>
        <w:t xml:space="preserve">Deaf Educators: Linguistic Models in an Intercultural–Bilingual Educational Context. In B. Gerner de García &amp; L. Karnopp (Eds.), </w:t>
      </w:r>
      <w:r>
        <w:rPr>
          <w:rFonts w:ascii="Times New Roman" w:eastAsia="Times New Roman" w:hAnsi="Times New Roman" w:cs="Times New Roman"/>
          <w:i/>
          <w:sz w:val="24"/>
          <w:szCs w:val="24"/>
        </w:rPr>
        <w:t>Change and Promise. Bilingual Deaf Education and Deaf Culture in Latin America</w:t>
      </w:r>
      <w:r>
        <w:rPr>
          <w:rFonts w:ascii="Times New Roman" w:eastAsia="Times New Roman" w:hAnsi="Times New Roman" w:cs="Times New Roman"/>
          <w:sz w:val="24"/>
          <w:szCs w:val="24"/>
        </w:rPr>
        <w:t xml:space="preserve"> (pp. 68–88). Gallaudet University Press.</w:t>
      </w:r>
    </w:p>
    <w:p w14:paraId="000000C7" w14:textId="77777777" w:rsidR="006500CF" w:rsidRPr="00AF4428" w:rsidRDefault="009C4DA3">
      <w:pPr>
        <w:spacing w:after="0" w:line="480" w:lineRule="auto"/>
        <w:ind w:left="425" w:hanging="480"/>
        <w:jc w:val="both"/>
        <w:rPr>
          <w:rFonts w:ascii="Times New Roman" w:eastAsia="Times New Roman" w:hAnsi="Times New Roman" w:cs="Times New Roman"/>
          <w:sz w:val="24"/>
          <w:szCs w:val="24"/>
          <w:lang w:val="es-MX"/>
        </w:rPr>
      </w:pPr>
      <w:r>
        <w:rPr>
          <w:rFonts w:ascii="Times New Roman" w:eastAsia="Times New Roman" w:hAnsi="Times New Roman" w:cs="Times New Roman"/>
          <w:sz w:val="24"/>
          <w:szCs w:val="24"/>
        </w:rPr>
        <w:t xml:space="preserve">Ferndale, D. (2018) “Nothing about us without us”: navigating engagement as hearing researcher in the Deaf community, </w:t>
      </w:r>
      <w:r>
        <w:rPr>
          <w:rFonts w:ascii="Times New Roman" w:eastAsia="Times New Roman" w:hAnsi="Times New Roman" w:cs="Times New Roman"/>
          <w:i/>
          <w:sz w:val="24"/>
          <w:szCs w:val="24"/>
        </w:rPr>
        <w:t>Qualitative Research in Psychology</w:t>
      </w: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15</w:t>
      </w:r>
      <w:r>
        <w:rPr>
          <w:rFonts w:ascii="Times New Roman" w:eastAsia="Times New Roman" w:hAnsi="Times New Roman" w:cs="Times New Roman"/>
          <w:sz w:val="24"/>
          <w:szCs w:val="24"/>
        </w:rPr>
        <w:t>(4), 437-455.</w:t>
      </w:r>
      <w:r>
        <w:rPr>
          <w:rFonts w:ascii="Times New Roman" w:eastAsia="Times New Roman" w:hAnsi="Times New Roman" w:cs="Times New Roman"/>
          <w:color w:val="1155CC"/>
          <w:sz w:val="24"/>
          <w:szCs w:val="24"/>
          <w:u w:val="single"/>
        </w:rPr>
        <w:t xml:space="preserve"> </w:t>
      </w:r>
      <w:hyperlink r:id="rId12">
        <w:r w:rsidR="006500CF" w:rsidRPr="00AF4428">
          <w:rPr>
            <w:rFonts w:ascii="Times New Roman" w:eastAsia="Times New Roman" w:hAnsi="Times New Roman" w:cs="Times New Roman"/>
            <w:color w:val="1155CC"/>
            <w:sz w:val="24"/>
            <w:szCs w:val="24"/>
            <w:u w:val="single"/>
            <w:lang w:val="es-MX"/>
          </w:rPr>
          <w:t>https://doi.org/10.1080/14780887.2017.1416802</w:t>
        </w:r>
      </w:hyperlink>
    </w:p>
    <w:p w14:paraId="000000C8" w14:textId="77777777" w:rsidR="006500CF" w:rsidRPr="00AF4428" w:rsidRDefault="009C4DA3">
      <w:pPr>
        <w:spacing w:after="0" w:line="480" w:lineRule="auto"/>
        <w:ind w:left="425" w:hanging="480"/>
        <w:jc w:val="both"/>
        <w:rPr>
          <w:rFonts w:ascii="Times New Roman" w:eastAsia="Times New Roman" w:hAnsi="Times New Roman" w:cs="Times New Roman"/>
          <w:sz w:val="24"/>
          <w:szCs w:val="24"/>
          <w:lang w:val="es-MX"/>
        </w:rPr>
      </w:pPr>
      <w:r w:rsidRPr="00AF4428">
        <w:rPr>
          <w:rFonts w:ascii="Times New Roman" w:eastAsia="Times New Roman" w:hAnsi="Times New Roman" w:cs="Times New Roman"/>
          <w:sz w:val="24"/>
          <w:szCs w:val="24"/>
          <w:lang w:val="es-MX"/>
        </w:rPr>
        <w:t xml:space="preserve">González, M. (2017). El proceso de construcción del rol de los educadores Sordos chilenos. In R. Castro &amp; C. Faye (Eds.), </w:t>
      </w:r>
      <w:r w:rsidRPr="00AF4428">
        <w:rPr>
          <w:rFonts w:ascii="Times New Roman" w:eastAsia="Times New Roman" w:hAnsi="Times New Roman" w:cs="Times New Roman"/>
          <w:i/>
          <w:sz w:val="24"/>
          <w:szCs w:val="24"/>
          <w:lang w:val="es-MX"/>
        </w:rPr>
        <w:t>Comunidades Sordas en América Latina. Lengua-Cultura-Educación - Identidad</w:t>
      </w:r>
      <w:r w:rsidRPr="00AF4428">
        <w:rPr>
          <w:rFonts w:ascii="Times New Roman" w:eastAsia="Times New Roman" w:hAnsi="Times New Roman" w:cs="Times New Roman"/>
          <w:sz w:val="24"/>
          <w:szCs w:val="24"/>
          <w:lang w:val="es-MX"/>
        </w:rPr>
        <w:t xml:space="preserve"> (pp. 220–231). Editora Bookes.</w:t>
      </w:r>
    </w:p>
    <w:p w14:paraId="000000C9" w14:textId="77777777" w:rsidR="006500CF" w:rsidRPr="00AF4428" w:rsidRDefault="009C4DA3">
      <w:pPr>
        <w:spacing w:after="0" w:line="480" w:lineRule="auto"/>
        <w:ind w:left="425" w:hanging="480"/>
        <w:jc w:val="both"/>
        <w:rPr>
          <w:rFonts w:ascii="Times New Roman" w:eastAsia="Times New Roman" w:hAnsi="Times New Roman" w:cs="Times New Roman"/>
          <w:sz w:val="24"/>
          <w:szCs w:val="24"/>
          <w:lang w:val="es-MX"/>
        </w:rPr>
      </w:pPr>
      <w:r w:rsidRPr="00A43188">
        <w:rPr>
          <w:rFonts w:ascii="Times New Roman" w:eastAsia="Times New Roman" w:hAnsi="Times New Roman" w:cs="Times New Roman"/>
          <w:sz w:val="24"/>
          <w:szCs w:val="24"/>
        </w:rPr>
        <w:t xml:space="preserve">González, M &amp; Muñoz, K. (2022). </w:t>
      </w:r>
      <w:r>
        <w:rPr>
          <w:rFonts w:ascii="Times New Roman" w:eastAsia="Times New Roman" w:hAnsi="Times New Roman" w:cs="Times New Roman"/>
          <w:sz w:val="24"/>
          <w:szCs w:val="24"/>
        </w:rPr>
        <w:t xml:space="preserve">Sign Language teaching experiences in Chilean deaf education: an unofficial curriculum. </w:t>
      </w:r>
      <w:r w:rsidRPr="00AF4428">
        <w:rPr>
          <w:rFonts w:ascii="Times New Roman" w:eastAsia="Times New Roman" w:hAnsi="Times New Roman" w:cs="Times New Roman"/>
          <w:i/>
          <w:sz w:val="24"/>
          <w:szCs w:val="24"/>
          <w:lang w:val="es-MX"/>
        </w:rPr>
        <w:t>Revista Momento, 31</w:t>
      </w:r>
      <w:r w:rsidRPr="00AF4428">
        <w:rPr>
          <w:rFonts w:ascii="Times New Roman" w:eastAsia="Times New Roman" w:hAnsi="Times New Roman" w:cs="Times New Roman"/>
          <w:sz w:val="24"/>
          <w:szCs w:val="24"/>
          <w:lang w:val="es-MX"/>
        </w:rPr>
        <w:t xml:space="preserve">(02), pp. 93-113. </w:t>
      </w:r>
      <w:hyperlink r:id="rId13">
        <w:r w:rsidR="006500CF" w:rsidRPr="00AF4428">
          <w:rPr>
            <w:rFonts w:ascii="Times New Roman" w:eastAsia="Times New Roman" w:hAnsi="Times New Roman" w:cs="Times New Roman"/>
            <w:color w:val="1155CC"/>
            <w:sz w:val="24"/>
            <w:szCs w:val="24"/>
            <w:u w:val="single"/>
            <w:lang w:val="es-MX"/>
          </w:rPr>
          <w:t>https://doi.org/10.14295/momento.v31i02.14501</w:t>
        </w:r>
      </w:hyperlink>
    </w:p>
    <w:p w14:paraId="000000CA" w14:textId="77777777" w:rsidR="006500CF" w:rsidRPr="00AF4428" w:rsidRDefault="009C4DA3">
      <w:pPr>
        <w:spacing w:after="0" w:line="480" w:lineRule="auto"/>
        <w:ind w:left="425" w:hanging="480"/>
        <w:jc w:val="both"/>
        <w:rPr>
          <w:rFonts w:ascii="Times New Roman" w:eastAsia="Times New Roman" w:hAnsi="Times New Roman" w:cs="Times New Roman"/>
          <w:sz w:val="24"/>
          <w:szCs w:val="24"/>
          <w:lang w:val="es-MX"/>
        </w:rPr>
      </w:pPr>
      <w:r w:rsidRPr="00AF4428">
        <w:rPr>
          <w:rFonts w:ascii="Times New Roman" w:eastAsia="Times New Roman" w:hAnsi="Times New Roman" w:cs="Times New Roman"/>
          <w:sz w:val="24"/>
          <w:szCs w:val="24"/>
          <w:lang w:val="es-MX"/>
        </w:rPr>
        <w:t xml:space="preserve">González, M., Villavicencio, N., Lissi, MR., Escobar, V., Vergara, M. (7-11 october 2024). </w:t>
      </w:r>
      <w:r w:rsidRPr="009C4DA3">
        <w:rPr>
          <w:rFonts w:ascii="Times New Roman" w:eastAsia="Times New Roman" w:hAnsi="Times New Roman" w:cs="Times New Roman"/>
          <w:i/>
          <w:sz w:val="24"/>
          <w:szCs w:val="24"/>
          <w:lang w:val="pt-PT"/>
        </w:rPr>
        <w:t xml:space="preserve">Aprendizagem de uma experiência de trabalho colaborativo e intercultural bilíngue em uma equipe de pesquisadores surdos e ouvintes </w:t>
      </w:r>
      <w:r w:rsidRPr="009C4DA3">
        <w:rPr>
          <w:rFonts w:ascii="Times New Roman" w:eastAsia="Times New Roman" w:hAnsi="Times New Roman" w:cs="Times New Roman"/>
          <w:sz w:val="24"/>
          <w:szCs w:val="24"/>
          <w:lang w:val="pt-PT"/>
        </w:rPr>
        <w:t xml:space="preserve">[Conference presentation]. </w:t>
      </w:r>
      <w:r w:rsidRPr="00AF4428">
        <w:rPr>
          <w:rFonts w:ascii="Times New Roman" w:eastAsia="Times New Roman" w:hAnsi="Times New Roman" w:cs="Times New Roman"/>
          <w:sz w:val="24"/>
          <w:szCs w:val="24"/>
          <w:lang w:val="es-MX"/>
        </w:rPr>
        <w:t xml:space="preserve">COPELS 2024, Florianópolis, Brazil. </w:t>
      </w:r>
      <w:hyperlink r:id="rId14">
        <w:r w:rsidRPr="00AF4428">
          <w:rPr>
            <w:rFonts w:ascii="Times New Roman" w:eastAsia="Times New Roman" w:hAnsi="Times New Roman" w:cs="Times New Roman"/>
            <w:color w:val="1155CC"/>
            <w:sz w:val="24"/>
            <w:szCs w:val="24"/>
            <w:u w:val="single"/>
            <w:lang w:val="es-MX"/>
          </w:rPr>
          <w:t>https://copels.com.br/</w:t>
        </w:r>
      </w:hyperlink>
    </w:p>
    <w:p w14:paraId="000000CB" w14:textId="77777777" w:rsidR="006500CF" w:rsidRDefault="009C4DA3">
      <w:pPr>
        <w:spacing w:after="0" w:line="480" w:lineRule="auto"/>
        <w:ind w:left="425" w:hanging="480"/>
        <w:jc w:val="both"/>
        <w:rPr>
          <w:rFonts w:ascii="Times New Roman" w:eastAsia="Times New Roman" w:hAnsi="Times New Roman" w:cs="Times New Roman"/>
          <w:sz w:val="24"/>
          <w:szCs w:val="24"/>
        </w:rPr>
      </w:pPr>
      <w:r w:rsidRPr="00AF4428">
        <w:rPr>
          <w:rFonts w:ascii="Times New Roman" w:eastAsia="Times New Roman" w:hAnsi="Times New Roman" w:cs="Times New Roman"/>
          <w:sz w:val="24"/>
          <w:szCs w:val="24"/>
          <w:lang w:val="es-MX"/>
        </w:rPr>
        <w:t xml:space="preserve">González, M. &amp; Díaz, K. (2022). Convertirse en educador/a Sordo/a: recorridos, aprendizajes y desafíos. En Herrera, V. (Coord.), </w:t>
      </w:r>
      <w:r w:rsidRPr="00AF4428">
        <w:rPr>
          <w:rFonts w:ascii="Times New Roman" w:eastAsia="Times New Roman" w:hAnsi="Times New Roman" w:cs="Times New Roman"/>
          <w:i/>
          <w:sz w:val="24"/>
          <w:szCs w:val="24"/>
          <w:lang w:val="es-MX"/>
        </w:rPr>
        <w:t>Educación y Lengua de Señas Chilena: desde la experiencia Sorda a la interculturalidad y el bilingüismo</w:t>
      </w:r>
      <w:r w:rsidRPr="00AF4428">
        <w:rPr>
          <w:rFonts w:ascii="Times New Roman" w:eastAsia="Times New Roman" w:hAnsi="Times New Roman" w:cs="Times New Roman"/>
          <w:sz w:val="24"/>
          <w:szCs w:val="24"/>
          <w:lang w:val="es-MX"/>
        </w:rPr>
        <w:t xml:space="preserve">. </w:t>
      </w:r>
      <w:proofErr w:type="spellStart"/>
      <w:r>
        <w:rPr>
          <w:rFonts w:ascii="Times New Roman" w:eastAsia="Times New Roman" w:hAnsi="Times New Roman" w:cs="Times New Roman"/>
          <w:sz w:val="24"/>
          <w:szCs w:val="24"/>
        </w:rPr>
        <w:t>Ril</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Editores</w:t>
      </w:r>
      <w:proofErr w:type="spellEnd"/>
      <w:r>
        <w:rPr>
          <w:rFonts w:ascii="Times New Roman" w:eastAsia="Times New Roman" w:hAnsi="Times New Roman" w:cs="Times New Roman"/>
          <w:sz w:val="24"/>
          <w:szCs w:val="24"/>
        </w:rPr>
        <w:t>.</w:t>
      </w:r>
    </w:p>
    <w:p w14:paraId="000000CC" w14:textId="77777777" w:rsidR="006500CF" w:rsidRDefault="009C4DA3">
      <w:pPr>
        <w:spacing w:after="0" w:line="480" w:lineRule="auto"/>
        <w:ind w:left="425" w:hanging="4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Harris, J. (1995). Boiled Eggs and Baked Beans - a personal account of a hearing researcher's journey through Deaf Culture. </w:t>
      </w:r>
      <w:r>
        <w:rPr>
          <w:rFonts w:ascii="Times New Roman" w:eastAsia="Times New Roman" w:hAnsi="Times New Roman" w:cs="Times New Roman"/>
          <w:i/>
          <w:sz w:val="24"/>
          <w:szCs w:val="24"/>
        </w:rPr>
        <w:t>Disability &amp; Society</w:t>
      </w: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10</w:t>
      </w:r>
      <w:r>
        <w:rPr>
          <w:rFonts w:ascii="Times New Roman" w:eastAsia="Times New Roman" w:hAnsi="Times New Roman" w:cs="Times New Roman"/>
          <w:sz w:val="24"/>
          <w:szCs w:val="24"/>
        </w:rPr>
        <w:t xml:space="preserve">(3), 295-308. </w:t>
      </w:r>
      <w:hyperlink r:id="rId15">
        <w:r w:rsidR="006500CF">
          <w:rPr>
            <w:rFonts w:ascii="Times New Roman" w:eastAsia="Times New Roman" w:hAnsi="Times New Roman" w:cs="Times New Roman"/>
            <w:color w:val="1155CC"/>
            <w:sz w:val="24"/>
            <w:szCs w:val="24"/>
            <w:u w:val="single"/>
          </w:rPr>
          <w:t>https://doi.org/10.1080/09687599550023543</w:t>
        </w:r>
      </w:hyperlink>
    </w:p>
    <w:p w14:paraId="000000CD" w14:textId="77777777" w:rsidR="006500CF" w:rsidRDefault="009C4DA3">
      <w:pPr>
        <w:spacing w:after="0" w:line="480" w:lineRule="auto"/>
        <w:ind w:left="425" w:hanging="4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Harris, R., Holmes, H. M., &amp; Mertens, D. M. (2009). Research ethics in sign language communities. </w:t>
      </w:r>
      <w:r>
        <w:rPr>
          <w:rFonts w:ascii="Times New Roman" w:eastAsia="Times New Roman" w:hAnsi="Times New Roman" w:cs="Times New Roman"/>
          <w:i/>
          <w:sz w:val="24"/>
          <w:szCs w:val="24"/>
        </w:rPr>
        <w:t>Sign Language Studies, 9</w:t>
      </w:r>
      <w:r>
        <w:rPr>
          <w:rFonts w:ascii="Times New Roman" w:eastAsia="Times New Roman" w:hAnsi="Times New Roman" w:cs="Times New Roman"/>
          <w:sz w:val="24"/>
          <w:szCs w:val="24"/>
        </w:rPr>
        <w:t>(2), 104–131.</w:t>
      </w:r>
      <w:r>
        <w:rPr>
          <w:rFonts w:ascii="Times New Roman" w:eastAsia="Times New Roman" w:hAnsi="Times New Roman" w:cs="Times New Roman"/>
          <w:color w:val="1155CC"/>
          <w:sz w:val="24"/>
          <w:szCs w:val="24"/>
          <w:u w:val="single"/>
        </w:rPr>
        <w:t xml:space="preserve"> </w:t>
      </w:r>
      <w:hyperlink r:id="rId16">
        <w:r w:rsidR="006500CF">
          <w:rPr>
            <w:rFonts w:ascii="Times New Roman" w:eastAsia="Times New Roman" w:hAnsi="Times New Roman" w:cs="Times New Roman"/>
            <w:color w:val="1155CC"/>
            <w:sz w:val="24"/>
            <w:szCs w:val="24"/>
            <w:u w:val="single"/>
          </w:rPr>
          <w:t>https://doi.org/10.1353/sls.0.0011</w:t>
        </w:r>
      </w:hyperlink>
    </w:p>
    <w:p w14:paraId="000000CE" w14:textId="77777777" w:rsidR="006500CF" w:rsidRPr="00AF4428" w:rsidRDefault="009C4DA3">
      <w:pPr>
        <w:spacing w:after="0" w:line="480" w:lineRule="auto"/>
        <w:ind w:left="425" w:hanging="480"/>
        <w:jc w:val="both"/>
        <w:rPr>
          <w:rFonts w:ascii="Times New Roman" w:eastAsia="Times New Roman" w:hAnsi="Times New Roman" w:cs="Times New Roman"/>
          <w:sz w:val="24"/>
          <w:szCs w:val="24"/>
          <w:lang w:val="es-MX"/>
        </w:rPr>
      </w:pPr>
      <w:r>
        <w:rPr>
          <w:rFonts w:ascii="Times New Roman" w:eastAsia="Times New Roman" w:hAnsi="Times New Roman" w:cs="Times New Roman"/>
          <w:sz w:val="24"/>
          <w:szCs w:val="24"/>
        </w:rPr>
        <w:t xml:space="preserve">Jones, L., &amp; Pullen, G. (1992). Cultural differences: Deaf and Hearing Researchers Working Together. </w:t>
      </w:r>
      <w:r w:rsidRPr="00AF4428">
        <w:rPr>
          <w:rFonts w:ascii="Times New Roman" w:eastAsia="Times New Roman" w:hAnsi="Times New Roman" w:cs="Times New Roman"/>
          <w:i/>
          <w:sz w:val="24"/>
          <w:szCs w:val="24"/>
          <w:lang w:val="es-MX"/>
        </w:rPr>
        <w:t>Disability, Handicap &amp; Society</w:t>
      </w:r>
      <w:r w:rsidRPr="00AF4428">
        <w:rPr>
          <w:rFonts w:ascii="Times New Roman" w:eastAsia="Times New Roman" w:hAnsi="Times New Roman" w:cs="Times New Roman"/>
          <w:sz w:val="24"/>
          <w:szCs w:val="24"/>
          <w:lang w:val="es-MX"/>
        </w:rPr>
        <w:t xml:space="preserve">, </w:t>
      </w:r>
      <w:r w:rsidRPr="00AF4428">
        <w:rPr>
          <w:rFonts w:ascii="Times New Roman" w:eastAsia="Times New Roman" w:hAnsi="Times New Roman" w:cs="Times New Roman"/>
          <w:i/>
          <w:sz w:val="24"/>
          <w:szCs w:val="24"/>
          <w:lang w:val="es-MX"/>
        </w:rPr>
        <w:t>7</w:t>
      </w:r>
      <w:r w:rsidRPr="00AF4428">
        <w:rPr>
          <w:rFonts w:ascii="Times New Roman" w:eastAsia="Times New Roman" w:hAnsi="Times New Roman" w:cs="Times New Roman"/>
          <w:sz w:val="24"/>
          <w:szCs w:val="24"/>
          <w:lang w:val="es-MX"/>
        </w:rPr>
        <w:t xml:space="preserve">(2), 189–196. </w:t>
      </w:r>
      <w:hyperlink r:id="rId17">
        <w:r w:rsidR="006500CF" w:rsidRPr="00AF4428">
          <w:rPr>
            <w:rFonts w:ascii="Times New Roman" w:eastAsia="Times New Roman" w:hAnsi="Times New Roman" w:cs="Times New Roman"/>
            <w:color w:val="1155CC"/>
            <w:sz w:val="24"/>
            <w:szCs w:val="24"/>
            <w:u w:val="single"/>
            <w:lang w:val="es-MX"/>
          </w:rPr>
          <w:t>https://doi.org/10.1080/02674649266780211</w:t>
        </w:r>
      </w:hyperlink>
    </w:p>
    <w:p w14:paraId="000000CF" w14:textId="77777777" w:rsidR="006500CF" w:rsidRDefault="009C4DA3">
      <w:pPr>
        <w:spacing w:after="0" w:line="480" w:lineRule="auto"/>
        <w:ind w:left="425" w:hanging="480"/>
        <w:jc w:val="both"/>
        <w:rPr>
          <w:rFonts w:ascii="Times New Roman" w:eastAsia="Times New Roman" w:hAnsi="Times New Roman" w:cs="Times New Roman"/>
          <w:sz w:val="24"/>
          <w:szCs w:val="24"/>
        </w:rPr>
      </w:pPr>
      <w:r w:rsidRPr="00AF4428">
        <w:rPr>
          <w:rFonts w:ascii="Times New Roman" w:eastAsia="Times New Roman" w:hAnsi="Times New Roman" w:cs="Times New Roman"/>
          <w:sz w:val="24"/>
          <w:szCs w:val="24"/>
          <w:lang w:val="es-MX"/>
        </w:rPr>
        <w:t xml:space="preserve">Law </w:t>
      </w:r>
      <w:r w:rsidRPr="00AF4428">
        <w:rPr>
          <w:rFonts w:ascii="Times New Roman" w:eastAsia="Times New Roman" w:hAnsi="Times New Roman" w:cs="Times New Roman"/>
          <w:sz w:val="24"/>
          <w:szCs w:val="24"/>
          <w:highlight w:val="white"/>
          <w:lang w:val="es-MX"/>
        </w:rPr>
        <w:t>No</w:t>
      </w:r>
      <w:r w:rsidRPr="00AF4428">
        <w:rPr>
          <w:rFonts w:ascii="Times New Roman" w:eastAsia="Times New Roman" w:hAnsi="Times New Roman" w:cs="Times New Roman"/>
          <w:sz w:val="24"/>
          <w:szCs w:val="24"/>
          <w:lang w:val="es-MX"/>
        </w:rPr>
        <w:t xml:space="preserve"> 21.303. Modifica la ley n° 20.422, que establece normas sobre igualdad de oportunidades e inclusión social de personas con discapacidad, para promover el uso de la lengua de señas, 22 January,  2021, </w:t>
      </w:r>
      <w:r w:rsidRPr="00AF4428">
        <w:rPr>
          <w:rFonts w:ascii="Times New Roman" w:eastAsia="Times New Roman" w:hAnsi="Times New Roman" w:cs="Times New Roman"/>
          <w:color w:val="212529"/>
          <w:sz w:val="24"/>
          <w:szCs w:val="24"/>
          <w:highlight w:val="white"/>
          <w:lang w:val="es-MX"/>
        </w:rPr>
        <w:t xml:space="preserve">Diario Oficial [D.O.] </w:t>
      </w:r>
      <w:r>
        <w:rPr>
          <w:rFonts w:ascii="Times New Roman" w:eastAsia="Times New Roman" w:hAnsi="Times New Roman" w:cs="Times New Roman"/>
          <w:color w:val="212529"/>
          <w:sz w:val="24"/>
          <w:szCs w:val="24"/>
          <w:highlight w:val="white"/>
        </w:rPr>
        <w:t>(Chile).</w:t>
      </w:r>
      <w:r>
        <w:rPr>
          <w:rFonts w:ascii="Times New Roman" w:eastAsia="Times New Roman" w:hAnsi="Times New Roman" w:cs="Times New Roman"/>
          <w:sz w:val="24"/>
          <w:szCs w:val="24"/>
        </w:rPr>
        <w:t xml:space="preserve"> </w:t>
      </w:r>
    </w:p>
    <w:p w14:paraId="000000D0" w14:textId="77777777" w:rsidR="006500CF" w:rsidRPr="00AF4428" w:rsidRDefault="009C4DA3">
      <w:pPr>
        <w:spacing w:after="0" w:line="480" w:lineRule="auto"/>
        <w:ind w:left="425" w:hanging="480"/>
        <w:jc w:val="both"/>
        <w:rPr>
          <w:rFonts w:ascii="Times New Roman" w:eastAsia="Times New Roman" w:hAnsi="Times New Roman" w:cs="Times New Roman"/>
          <w:sz w:val="24"/>
          <w:szCs w:val="24"/>
          <w:lang w:val="es-MX"/>
        </w:rPr>
      </w:pPr>
      <w:r>
        <w:rPr>
          <w:rFonts w:ascii="Times New Roman" w:eastAsia="Times New Roman" w:hAnsi="Times New Roman" w:cs="Times New Roman"/>
          <w:sz w:val="24"/>
          <w:szCs w:val="24"/>
        </w:rPr>
        <w:t xml:space="preserve">Lindsay, M. S., Cameron, A., &amp; Napier, J. (2023). Deaf people in the workplace. En K. </w:t>
      </w:r>
      <w:proofErr w:type="spellStart"/>
      <w:r>
        <w:rPr>
          <w:rFonts w:ascii="Times New Roman" w:eastAsia="Times New Roman" w:hAnsi="Times New Roman" w:cs="Times New Roman"/>
          <w:sz w:val="24"/>
          <w:szCs w:val="24"/>
        </w:rPr>
        <w:t>Strani</w:t>
      </w:r>
      <w:proofErr w:type="spellEnd"/>
      <w:r>
        <w:rPr>
          <w:rFonts w:ascii="Times New Roman" w:eastAsia="Times New Roman" w:hAnsi="Times New Roman" w:cs="Times New Roman"/>
          <w:sz w:val="24"/>
          <w:szCs w:val="24"/>
        </w:rPr>
        <w:t xml:space="preserve"> &amp; K. Pfeiffer (Eds.), </w:t>
      </w:r>
      <w:r>
        <w:rPr>
          <w:rFonts w:ascii="Times New Roman" w:eastAsia="Times New Roman" w:hAnsi="Times New Roman" w:cs="Times New Roman"/>
          <w:i/>
          <w:sz w:val="24"/>
          <w:szCs w:val="24"/>
        </w:rPr>
        <w:t>Intercultural issues in the workplace: Leadership, communication and trust</w:t>
      </w:r>
      <w:r>
        <w:rPr>
          <w:rFonts w:ascii="Times New Roman" w:eastAsia="Times New Roman" w:hAnsi="Times New Roman" w:cs="Times New Roman"/>
          <w:sz w:val="24"/>
          <w:szCs w:val="24"/>
        </w:rPr>
        <w:t xml:space="preserve"> (pp. 241-254). </w:t>
      </w:r>
      <w:r w:rsidRPr="00AF4428">
        <w:rPr>
          <w:rFonts w:ascii="Times New Roman" w:eastAsia="Times New Roman" w:hAnsi="Times New Roman" w:cs="Times New Roman"/>
          <w:sz w:val="24"/>
          <w:szCs w:val="24"/>
          <w:lang w:val="es-MX"/>
        </w:rPr>
        <w:t>Palgrave Macmillan.</w:t>
      </w:r>
    </w:p>
    <w:p w14:paraId="000000D1" w14:textId="77777777" w:rsidR="006500CF" w:rsidRPr="00AF4428" w:rsidRDefault="009C4DA3">
      <w:pPr>
        <w:spacing w:after="0" w:line="480" w:lineRule="auto"/>
        <w:ind w:left="425" w:hanging="480"/>
        <w:jc w:val="both"/>
        <w:rPr>
          <w:rFonts w:ascii="Times New Roman" w:eastAsia="Times New Roman" w:hAnsi="Times New Roman" w:cs="Times New Roman"/>
          <w:sz w:val="24"/>
          <w:szCs w:val="24"/>
          <w:lang w:val="es-MX"/>
        </w:rPr>
      </w:pPr>
      <w:r w:rsidRPr="00AF4428">
        <w:rPr>
          <w:rFonts w:ascii="Times New Roman" w:eastAsia="Times New Roman" w:hAnsi="Times New Roman" w:cs="Times New Roman"/>
          <w:sz w:val="24"/>
          <w:szCs w:val="24"/>
          <w:lang w:val="es-MX"/>
        </w:rPr>
        <w:t xml:space="preserve">Lissi, M. R., Sebastián, C., Vergara, M. &amp; Iturriaga, C. (2019). </w:t>
      </w:r>
      <w:r>
        <w:rPr>
          <w:rFonts w:ascii="Times New Roman" w:eastAsia="Times New Roman" w:hAnsi="Times New Roman" w:cs="Times New Roman"/>
          <w:sz w:val="24"/>
          <w:szCs w:val="24"/>
        </w:rPr>
        <w:t xml:space="preserve">When Inclusion Jeopardizes the Learning Opportunities of Deaf Students: The Case of Chile. En H.  </w:t>
      </w:r>
      <w:proofErr w:type="spellStart"/>
      <w:r>
        <w:rPr>
          <w:rFonts w:ascii="Times New Roman" w:eastAsia="Times New Roman" w:hAnsi="Times New Roman" w:cs="Times New Roman"/>
          <w:sz w:val="24"/>
          <w:szCs w:val="24"/>
        </w:rPr>
        <w:t>Knoors</w:t>
      </w:r>
      <w:proofErr w:type="spellEnd"/>
      <w:r>
        <w:rPr>
          <w:rFonts w:ascii="Times New Roman" w:eastAsia="Times New Roman" w:hAnsi="Times New Roman" w:cs="Times New Roman"/>
          <w:sz w:val="24"/>
          <w:szCs w:val="24"/>
        </w:rPr>
        <w:t xml:space="preserve">, M. Brons and M. </w:t>
      </w:r>
      <w:proofErr w:type="spellStart"/>
      <w:r>
        <w:rPr>
          <w:rFonts w:ascii="Times New Roman" w:eastAsia="Times New Roman" w:hAnsi="Times New Roman" w:cs="Times New Roman"/>
          <w:sz w:val="24"/>
          <w:szCs w:val="24"/>
        </w:rPr>
        <w:t>Marschark</w:t>
      </w:r>
      <w:proofErr w:type="spellEnd"/>
      <w:r>
        <w:rPr>
          <w:rFonts w:ascii="Times New Roman" w:eastAsia="Times New Roman" w:hAnsi="Times New Roman" w:cs="Times New Roman"/>
          <w:sz w:val="24"/>
          <w:szCs w:val="24"/>
        </w:rPr>
        <w:t xml:space="preserve"> (Eds.), </w:t>
      </w:r>
      <w:r>
        <w:rPr>
          <w:rFonts w:ascii="Times New Roman" w:eastAsia="Times New Roman" w:hAnsi="Times New Roman" w:cs="Times New Roman"/>
          <w:i/>
          <w:sz w:val="24"/>
          <w:szCs w:val="24"/>
        </w:rPr>
        <w:t>Deaf Education Beyond the Western World: Context, Challenges, and Prospects</w:t>
      </w:r>
      <w:r>
        <w:rPr>
          <w:rFonts w:ascii="Times New Roman" w:eastAsia="Times New Roman" w:hAnsi="Times New Roman" w:cs="Times New Roman"/>
          <w:sz w:val="24"/>
          <w:szCs w:val="24"/>
        </w:rPr>
        <w:t xml:space="preserve"> (323-341). </w:t>
      </w:r>
      <w:r w:rsidRPr="00AF4428">
        <w:rPr>
          <w:rFonts w:ascii="Times New Roman" w:eastAsia="Times New Roman" w:hAnsi="Times New Roman" w:cs="Times New Roman"/>
          <w:sz w:val="24"/>
          <w:szCs w:val="24"/>
          <w:lang w:val="es-MX"/>
        </w:rPr>
        <w:t xml:space="preserve">Oxford University Press. </w:t>
      </w:r>
    </w:p>
    <w:p w14:paraId="000000D2" w14:textId="77777777" w:rsidR="006500CF" w:rsidRDefault="009C4DA3">
      <w:pPr>
        <w:spacing w:after="0" w:line="480" w:lineRule="auto"/>
        <w:ind w:left="425" w:hanging="480"/>
        <w:jc w:val="both"/>
        <w:rPr>
          <w:rFonts w:ascii="Times New Roman" w:eastAsia="Times New Roman" w:hAnsi="Times New Roman" w:cs="Times New Roman"/>
          <w:sz w:val="24"/>
          <w:szCs w:val="24"/>
        </w:rPr>
      </w:pPr>
      <w:r w:rsidRPr="00AF4428">
        <w:rPr>
          <w:rFonts w:ascii="Times New Roman" w:eastAsia="Times New Roman" w:hAnsi="Times New Roman" w:cs="Times New Roman"/>
          <w:sz w:val="24"/>
          <w:szCs w:val="24"/>
          <w:lang w:val="es-MX"/>
        </w:rPr>
        <w:t xml:space="preserve">Lissi, M. R., Iturriaga, C., Sebastián, C., Vergara, M., Henríquez, C. y Hofmann, S.  </w:t>
      </w:r>
      <w:r>
        <w:rPr>
          <w:rFonts w:ascii="Times New Roman" w:eastAsia="Times New Roman" w:hAnsi="Times New Roman" w:cs="Times New Roman"/>
          <w:sz w:val="24"/>
          <w:szCs w:val="24"/>
        </w:rPr>
        <w:t xml:space="preserve">(2017). Deaf and hard of hearing students' opportunities for learning in a regular secondary school in Chile: Teacher practices and beliefs. </w:t>
      </w:r>
      <w:r>
        <w:rPr>
          <w:rFonts w:ascii="Times New Roman" w:eastAsia="Times New Roman" w:hAnsi="Times New Roman" w:cs="Times New Roman"/>
          <w:i/>
          <w:sz w:val="24"/>
          <w:szCs w:val="24"/>
        </w:rPr>
        <w:t>Journal of Developmental and Physical Disabilities, 29</w:t>
      </w:r>
      <w:r>
        <w:rPr>
          <w:rFonts w:ascii="Times New Roman" w:eastAsia="Times New Roman" w:hAnsi="Times New Roman" w:cs="Times New Roman"/>
          <w:sz w:val="24"/>
          <w:szCs w:val="24"/>
        </w:rPr>
        <w:t>(1), 55-75. doi:10.1007/s10882-016-9495-z</w:t>
      </w:r>
    </w:p>
    <w:p w14:paraId="000000D3" w14:textId="77777777" w:rsidR="006500CF" w:rsidRPr="00AF4428" w:rsidRDefault="009C4DA3">
      <w:pPr>
        <w:spacing w:after="0" w:line="480" w:lineRule="auto"/>
        <w:ind w:left="425" w:hanging="480"/>
        <w:jc w:val="both"/>
        <w:rPr>
          <w:rFonts w:ascii="Times New Roman" w:eastAsia="Times New Roman" w:hAnsi="Times New Roman" w:cs="Times New Roman"/>
          <w:sz w:val="24"/>
          <w:szCs w:val="24"/>
          <w:lang w:val="es-MX"/>
        </w:rPr>
      </w:pPr>
      <w:r>
        <w:rPr>
          <w:rFonts w:ascii="Times New Roman" w:eastAsia="Times New Roman" w:hAnsi="Times New Roman" w:cs="Times New Roman"/>
          <w:sz w:val="24"/>
          <w:szCs w:val="24"/>
        </w:rPr>
        <w:t xml:space="preserve">Luna, L &amp; </w:t>
      </w:r>
      <w:proofErr w:type="spellStart"/>
      <w:r>
        <w:rPr>
          <w:rFonts w:ascii="Times New Roman" w:eastAsia="Times New Roman" w:hAnsi="Times New Roman" w:cs="Times New Roman"/>
          <w:sz w:val="24"/>
          <w:szCs w:val="24"/>
        </w:rPr>
        <w:t>Hirmas</w:t>
      </w:r>
      <w:proofErr w:type="spellEnd"/>
      <w:r>
        <w:rPr>
          <w:rFonts w:ascii="Times New Roman" w:eastAsia="Times New Roman" w:hAnsi="Times New Roman" w:cs="Times New Roman"/>
          <w:sz w:val="24"/>
          <w:szCs w:val="24"/>
        </w:rPr>
        <w:t xml:space="preserve">, C. (2007). </w:t>
      </w:r>
      <w:r w:rsidRPr="00AF4428">
        <w:rPr>
          <w:rFonts w:ascii="Times New Roman" w:eastAsia="Times New Roman" w:hAnsi="Times New Roman" w:cs="Times New Roman"/>
          <w:sz w:val="24"/>
          <w:szCs w:val="24"/>
          <w:lang w:val="es-MX"/>
        </w:rPr>
        <w:t xml:space="preserve">Enfoques curriculares de educación intercultural en chile: análisis para una propuesta de convivencia. </w:t>
      </w:r>
      <w:r w:rsidRPr="00AF4428">
        <w:rPr>
          <w:rFonts w:ascii="Times New Roman" w:eastAsia="Times New Roman" w:hAnsi="Times New Roman" w:cs="Times New Roman"/>
          <w:i/>
          <w:sz w:val="24"/>
          <w:szCs w:val="24"/>
          <w:lang w:val="es-MX"/>
        </w:rPr>
        <w:t>VI Congreso Latinoamericano de Educación Intercultural Bilingüe Santiago de Chile, 25-27 de Octubre</w:t>
      </w:r>
      <w:r w:rsidRPr="00AF4428">
        <w:rPr>
          <w:rFonts w:ascii="Times New Roman" w:eastAsia="Times New Roman" w:hAnsi="Times New Roman" w:cs="Times New Roman"/>
          <w:sz w:val="24"/>
          <w:szCs w:val="24"/>
          <w:lang w:val="es-MX"/>
        </w:rPr>
        <w:t>, 25–27.</w:t>
      </w:r>
    </w:p>
    <w:p w14:paraId="000000D4" w14:textId="4B407704" w:rsidR="006500CF" w:rsidRDefault="009C4DA3">
      <w:pPr>
        <w:spacing w:after="0" w:line="480" w:lineRule="auto"/>
        <w:ind w:left="425" w:hanging="4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O’Brien, D. O., &amp; Emery, S. D. (2014). Qualitative Inquiry </w:t>
      </w:r>
      <w:proofErr w:type="gramStart"/>
      <w:r>
        <w:rPr>
          <w:rFonts w:ascii="Times New Roman" w:eastAsia="Times New Roman" w:hAnsi="Times New Roman" w:cs="Times New Roman"/>
          <w:sz w:val="24"/>
          <w:szCs w:val="24"/>
        </w:rPr>
        <w:t>The</w:t>
      </w:r>
      <w:proofErr w:type="gramEnd"/>
      <w:r>
        <w:rPr>
          <w:rFonts w:ascii="Times New Roman" w:eastAsia="Times New Roman" w:hAnsi="Times New Roman" w:cs="Times New Roman"/>
          <w:sz w:val="24"/>
          <w:szCs w:val="24"/>
        </w:rPr>
        <w:t xml:space="preserve"> Role of the Intellectual in Minority Group </w:t>
      </w:r>
      <w:r w:rsidR="002E2518">
        <w:rPr>
          <w:rFonts w:ascii="Times New Roman" w:eastAsia="Times New Roman" w:hAnsi="Times New Roman" w:cs="Times New Roman"/>
          <w:sz w:val="24"/>
          <w:szCs w:val="24"/>
        </w:rPr>
        <w:t>Studies:</w:t>
      </w:r>
      <w:r>
        <w:rPr>
          <w:rFonts w:ascii="Times New Roman" w:eastAsia="Times New Roman" w:hAnsi="Times New Roman" w:cs="Times New Roman"/>
          <w:sz w:val="24"/>
          <w:szCs w:val="24"/>
        </w:rPr>
        <w:t xml:space="preserve"> Reflections on Deaf Studies in Social and Political Contexts. </w:t>
      </w:r>
      <w:r>
        <w:rPr>
          <w:rFonts w:ascii="Times New Roman" w:eastAsia="Times New Roman" w:hAnsi="Times New Roman" w:cs="Times New Roman"/>
          <w:i/>
          <w:sz w:val="24"/>
          <w:szCs w:val="24"/>
        </w:rPr>
        <w:t>Qualitative Inquiry</w:t>
      </w: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20</w:t>
      </w:r>
      <w:r>
        <w:rPr>
          <w:rFonts w:ascii="Times New Roman" w:eastAsia="Times New Roman" w:hAnsi="Times New Roman" w:cs="Times New Roman"/>
          <w:sz w:val="24"/>
          <w:szCs w:val="24"/>
        </w:rPr>
        <w:t xml:space="preserve">(27), 27–36. </w:t>
      </w:r>
      <w:hyperlink r:id="rId18">
        <w:r w:rsidR="006500CF">
          <w:rPr>
            <w:rFonts w:ascii="Times New Roman" w:eastAsia="Times New Roman" w:hAnsi="Times New Roman" w:cs="Times New Roman"/>
            <w:color w:val="1155CC"/>
            <w:sz w:val="24"/>
            <w:szCs w:val="24"/>
            <w:u w:val="single"/>
          </w:rPr>
          <w:t>https://doi.org/10.1177/1077800413508533</w:t>
        </w:r>
      </w:hyperlink>
    </w:p>
    <w:p w14:paraId="000000D5" w14:textId="77777777" w:rsidR="006500CF" w:rsidRDefault="009C4DA3">
      <w:pPr>
        <w:spacing w:after="0" w:line="480" w:lineRule="auto"/>
        <w:ind w:left="425" w:hanging="4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O’Brien, C., Kroner, C., &amp; </w:t>
      </w:r>
      <w:proofErr w:type="spellStart"/>
      <w:r>
        <w:rPr>
          <w:rFonts w:ascii="Times New Roman" w:eastAsia="Times New Roman" w:hAnsi="Times New Roman" w:cs="Times New Roman"/>
          <w:sz w:val="24"/>
          <w:szCs w:val="24"/>
        </w:rPr>
        <w:t>Placier</w:t>
      </w:r>
      <w:proofErr w:type="spellEnd"/>
      <w:r>
        <w:rPr>
          <w:rFonts w:ascii="Times New Roman" w:eastAsia="Times New Roman" w:hAnsi="Times New Roman" w:cs="Times New Roman"/>
          <w:sz w:val="24"/>
          <w:szCs w:val="24"/>
        </w:rPr>
        <w:t xml:space="preserve">, P. (2015). Deaf culture and academic culture: Cultivating understanding across cultural and linguistic boundaries. </w:t>
      </w:r>
      <w:r>
        <w:rPr>
          <w:rFonts w:ascii="Times New Roman" w:eastAsia="Times New Roman" w:hAnsi="Times New Roman" w:cs="Times New Roman"/>
          <w:i/>
          <w:sz w:val="24"/>
          <w:szCs w:val="24"/>
        </w:rPr>
        <w:t>Journal of Diversity in Higher Education</w:t>
      </w: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8</w:t>
      </w:r>
      <w:r>
        <w:rPr>
          <w:rFonts w:ascii="Times New Roman" w:eastAsia="Times New Roman" w:hAnsi="Times New Roman" w:cs="Times New Roman"/>
          <w:sz w:val="24"/>
          <w:szCs w:val="24"/>
        </w:rPr>
        <w:t xml:space="preserve">(2), 104–119. </w:t>
      </w:r>
      <w:hyperlink r:id="rId19">
        <w:r w:rsidR="006500CF">
          <w:rPr>
            <w:rFonts w:ascii="Times New Roman" w:eastAsia="Times New Roman" w:hAnsi="Times New Roman" w:cs="Times New Roman"/>
            <w:color w:val="1155CC"/>
            <w:sz w:val="24"/>
            <w:szCs w:val="24"/>
            <w:u w:val="single"/>
          </w:rPr>
          <w:t>https://doi.org/10.1037/a0038821</w:t>
        </w:r>
      </w:hyperlink>
    </w:p>
    <w:p w14:paraId="000000D6" w14:textId="77777777" w:rsidR="006500CF" w:rsidRDefault="009C4DA3">
      <w:pPr>
        <w:spacing w:after="0" w:line="480" w:lineRule="auto"/>
        <w:ind w:left="425" w:hanging="4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Ramírez-Castañeda, V. (2020). Disadvantages in preparing and publishing scientific papers caused by the dominance of the English language in science: The case of Colombian researchers in biological sciences. </w:t>
      </w:r>
      <w:proofErr w:type="spellStart"/>
      <w:r>
        <w:rPr>
          <w:rFonts w:ascii="Times New Roman" w:eastAsia="Times New Roman" w:hAnsi="Times New Roman" w:cs="Times New Roman"/>
          <w:i/>
          <w:sz w:val="24"/>
          <w:szCs w:val="24"/>
        </w:rPr>
        <w:t>PLoS</w:t>
      </w:r>
      <w:proofErr w:type="spellEnd"/>
      <w:r>
        <w:rPr>
          <w:rFonts w:ascii="Times New Roman" w:eastAsia="Times New Roman" w:hAnsi="Times New Roman" w:cs="Times New Roman"/>
          <w:i/>
          <w:sz w:val="24"/>
          <w:szCs w:val="24"/>
        </w:rPr>
        <w:t xml:space="preserve"> ONE, 15</w:t>
      </w:r>
      <w:r>
        <w:rPr>
          <w:rFonts w:ascii="Times New Roman" w:eastAsia="Times New Roman" w:hAnsi="Times New Roman" w:cs="Times New Roman"/>
          <w:sz w:val="24"/>
          <w:szCs w:val="24"/>
        </w:rPr>
        <w:t xml:space="preserve">(9). </w:t>
      </w:r>
      <w:r>
        <w:rPr>
          <w:rFonts w:ascii="Times New Roman" w:eastAsia="Times New Roman" w:hAnsi="Times New Roman" w:cs="Times New Roman"/>
          <w:color w:val="1155CC"/>
          <w:sz w:val="24"/>
          <w:szCs w:val="24"/>
          <w:u w:val="single"/>
        </w:rPr>
        <w:t>https://doi.org/ 10.1371/journal.pone.0238372</w:t>
      </w:r>
    </w:p>
    <w:p w14:paraId="000000D7" w14:textId="77777777" w:rsidR="006500CF" w:rsidRPr="00AF4428" w:rsidRDefault="009C4DA3">
      <w:pPr>
        <w:spacing w:after="0" w:line="480" w:lineRule="auto"/>
        <w:ind w:left="425" w:hanging="480"/>
        <w:jc w:val="both"/>
        <w:rPr>
          <w:rFonts w:ascii="Times New Roman" w:eastAsia="Times New Roman" w:hAnsi="Times New Roman" w:cs="Times New Roman"/>
          <w:sz w:val="24"/>
          <w:szCs w:val="24"/>
          <w:lang w:val="es-MX"/>
        </w:rPr>
      </w:pPr>
      <w:r>
        <w:rPr>
          <w:rFonts w:ascii="Times New Roman" w:eastAsia="Times New Roman" w:hAnsi="Times New Roman" w:cs="Times New Roman"/>
          <w:sz w:val="24"/>
          <w:szCs w:val="24"/>
        </w:rPr>
        <w:t xml:space="preserve">Stinson, M. S. (1993/2019). Research on deaf individuals by hearing persons: one deaf researcher’s perspective. </w:t>
      </w:r>
      <w:r w:rsidRPr="00AF4428">
        <w:rPr>
          <w:rFonts w:ascii="Times New Roman" w:eastAsia="Times New Roman" w:hAnsi="Times New Roman" w:cs="Times New Roman"/>
          <w:i/>
          <w:sz w:val="24"/>
          <w:szCs w:val="24"/>
          <w:lang w:val="es-MX"/>
        </w:rPr>
        <w:t>JADARA, 27</w:t>
      </w:r>
      <w:r w:rsidRPr="00AF4428">
        <w:rPr>
          <w:rFonts w:ascii="Times New Roman" w:eastAsia="Times New Roman" w:hAnsi="Times New Roman" w:cs="Times New Roman"/>
          <w:sz w:val="24"/>
          <w:szCs w:val="24"/>
          <w:lang w:val="es-MX"/>
        </w:rPr>
        <w:t xml:space="preserve">(3). </w:t>
      </w:r>
      <w:hyperlink r:id="rId20">
        <w:r w:rsidR="006500CF" w:rsidRPr="00AF4428">
          <w:rPr>
            <w:rFonts w:ascii="Times New Roman" w:eastAsia="Times New Roman" w:hAnsi="Times New Roman" w:cs="Times New Roman"/>
            <w:color w:val="1155CC"/>
            <w:sz w:val="24"/>
            <w:szCs w:val="24"/>
            <w:u w:val="single"/>
            <w:lang w:val="es-MX"/>
          </w:rPr>
          <w:t>https://nsuworks.nova.edu/jadara/vol27/iss3/8</w:t>
        </w:r>
      </w:hyperlink>
    </w:p>
    <w:p w14:paraId="000000D8" w14:textId="77777777" w:rsidR="006500CF" w:rsidRPr="00AF4428" w:rsidRDefault="009C4DA3">
      <w:pPr>
        <w:spacing w:after="0" w:line="480" w:lineRule="auto"/>
        <w:ind w:left="425" w:hanging="480"/>
        <w:jc w:val="both"/>
        <w:rPr>
          <w:rFonts w:ascii="Times New Roman" w:eastAsia="Times New Roman" w:hAnsi="Times New Roman" w:cs="Times New Roman"/>
          <w:sz w:val="24"/>
          <w:szCs w:val="24"/>
          <w:lang w:val="es-MX"/>
        </w:rPr>
      </w:pPr>
      <w:r w:rsidRPr="00AF4428">
        <w:rPr>
          <w:rFonts w:ascii="Times New Roman" w:eastAsia="Times New Roman" w:hAnsi="Times New Roman" w:cs="Times New Roman"/>
          <w:sz w:val="24"/>
          <w:szCs w:val="24"/>
          <w:lang w:val="es-MX"/>
        </w:rPr>
        <w:t xml:space="preserve">UNESCO (2006). </w:t>
      </w:r>
      <w:r w:rsidRPr="00AF4428">
        <w:rPr>
          <w:rFonts w:ascii="Times New Roman" w:eastAsia="Times New Roman" w:hAnsi="Times New Roman" w:cs="Times New Roman"/>
          <w:i/>
          <w:sz w:val="24"/>
          <w:szCs w:val="24"/>
          <w:lang w:val="es-MX"/>
        </w:rPr>
        <w:t xml:space="preserve">Directrices sobre Educación Intercultural. Orientaciones. </w:t>
      </w:r>
      <w:hyperlink r:id="rId21">
        <w:r w:rsidRPr="00AF4428">
          <w:rPr>
            <w:rFonts w:ascii="Times New Roman" w:eastAsia="Times New Roman" w:hAnsi="Times New Roman" w:cs="Times New Roman"/>
            <w:color w:val="1155CC"/>
            <w:sz w:val="24"/>
            <w:szCs w:val="24"/>
            <w:u w:val="single"/>
            <w:lang w:val="es-MX"/>
          </w:rPr>
          <w:t>https://unesdoc.unesco.org/ark:/48223/pf0000147878_spa</w:t>
        </w:r>
      </w:hyperlink>
    </w:p>
    <w:p w14:paraId="000000DA" w14:textId="7277841A" w:rsidR="006500CF" w:rsidRPr="00AF4428" w:rsidRDefault="009C4DA3" w:rsidP="00AF4428">
      <w:pPr>
        <w:spacing w:after="0" w:line="480" w:lineRule="auto"/>
        <w:ind w:left="425" w:hanging="4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Wolsey, J.-L. A., Dunn, K. M., </w:t>
      </w:r>
      <w:proofErr w:type="spellStart"/>
      <w:r>
        <w:rPr>
          <w:rFonts w:ascii="Times New Roman" w:eastAsia="Times New Roman" w:hAnsi="Times New Roman" w:cs="Times New Roman"/>
          <w:sz w:val="24"/>
          <w:szCs w:val="24"/>
        </w:rPr>
        <w:t>Gentzke</w:t>
      </w:r>
      <w:proofErr w:type="spellEnd"/>
      <w:r>
        <w:rPr>
          <w:rFonts w:ascii="Times New Roman" w:eastAsia="Times New Roman" w:hAnsi="Times New Roman" w:cs="Times New Roman"/>
          <w:sz w:val="24"/>
          <w:szCs w:val="24"/>
        </w:rPr>
        <w:t xml:space="preserve">, S. W., </w:t>
      </w:r>
      <w:proofErr w:type="spellStart"/>
      <w:r>
        <w:rPr>
          <w:rFonts w:ascii="Times New Roman" w:eastAsia="Times New Roman" w:hAnsi="Times New Roman" w:cs="Times New Roman"/>
          <w:sz w:val="24"/>
          <w:szCs w:val="24"/>
        </w:rPr>
        <w:t>Joharchi</w:t>
      </w:r>
      <w:proofErr w:type="spellEnd"/>
      <w:r>
        <w:rPr>
          <w:rFonts w:ascii="Times New Roman" w:eastAsia="Times New Roman" w:hAnsi="Times New Roman" w:cs="Times New Roman"/>
          <w:sz w:val="24"/>
          <w:szCs w:val="24"/>
        </w:rPr>
        <w:t xml:space="preserve">, H. A., Clark, M. D., &amp; the CSEDL Team. (2017). Deaf/Hearing Research Partnerships. </w:t>
      </w:r>
      <w:r>
        <w:rPr>
          <w:rFonts w:ascii="Times New Roman" w:eastAsia="Times New Roman" w:hAnsi="Times New Roman" w:cs="Times New Roman"/>
          <w:i/>
          <w:sz w:val="24"/>
          <w:szCs w:val="24"/>
        </w:rPr>
        <w:t>American Annals of the Deaf</w:t>
      </w: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161</w:t>
      </w:r>
      <w:r>
        <w:rPr>
          <w:rFonts w:ascii="Times New Roman" w:eastAsia="Times New Roman" w:hAnsi="Times New Roman" w:cs="Times New Roman"/>
          <w:sz w:val="24"/>
          <w:szCs w:val="24"/>
        </w:rPr>
        <w:t xml:space="preserve">(5), 571–582. </w:t>
      </w:r>
      <w:hyperlink r:id="rId22">
        <w:r w:rsidR="006500CF">
          <w:rPr>
            <w:rFonts w:ascii="Times New Roman" w:eastAsia="Times New Roman" w:hAnsi="Times New Roman" w:cs="Times New Roman"/>
            <w:color w:val="1155CC"/>
            <w:sz w:val="24"/>
            <w:szCs w:val="24"/>
            <w:u w:val="single"/>
          </w:rPr>
          <w:t>https://www.jstor.org/stable/26235308</w:t>
        </w:r>
      </w:hyperlink>
    </w:p>
    <w:p w14:paraId="000000DB" w14:textId="77777777" w:rsidR="006500CF" w:rsidRDefault="009C4DA3">
      <w:pPr>
        <w:spacing w:after="0" w:line="480" w:lineRule="auto"/>
        <w:ind w:left="425" w:hanging="4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Young, A. </w:t>
      </w:r>
      <w:proofErr w:type="gramStart"/>
      <w:r>
        <w:rPr>
          <w:rFonts w:ascii="Times New Roman" w:eastAsia="Times New Roman" w:hAnsi="Times New Roman" w:cs="Times New Roman"/>
          <w:sz w:val="24"/>
          <w:szCs w:val="24"/>
        </w:rPr>
        <w:t>&amp;  M.</w:t>
      </w:r>
      <w:proofErr w:type="gramEnd"/>
      <w:r>
        <w:rPr>
          <w:rFonts w:ascii="Times New Roman" w:eastAsia="Times New Roman" w:hAnsi="Times New Roman" w:cs="Times New Roman"/>
          <w:sz w:val="24"/>
          <w:szCs w:val="24"/>
        </w:rPr>
        <w:t xml:space="preserve">, Ackerman, J., &amp; Kyle, J. G. (2000). On creating a workable signing environment: deaf and hearing perspectives. </w:t>
      </w:r>
      <w:r>
        <w:rPr>
          <w:rFonts w:ascii="Times New Roman" w:eastAsia="Times New Roman" w:hAnsi="Times New Roman" w:cs="Times New Roman"/>
          <w:i/>
          <w:sz w:val="24"/>
          <w:szCs w:val="24"/>
        </w:rPr>
        <w:t>Journal of Deaf Studies and Deaf Education</w:t>
      </w: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5</w:t>
      </w:r>
      <w:r>
        <w:rPr>
          <w:rFonts w:ascii="Times New Roman" w:eastAsia="Times New Roman" w:hAnsi="Times New Roman" w:cs="Times New Roman"/>
          <w:sz w:val="24"/>
          <w:szCs w:val="24"/>
        </w:rPr>
        <w:t xml:space="preserve">(2), 186–195. </w:t>
      </w:r>
      <w:hyperlink r:id="rId23">
        <w:r w:rsidR="006500CF">
          <w:rPr>
            <w:rFonts w:ascii="Times New Roman" w:eastAsia="Times New Roman" w:hAnsi="Times New Roman" w:cs="Times New Roman"/>
            <w:color w:val="1155CC"/>
            <w:sz w:val="24"/>
            <w:szCs w:val="24"/>
            <w:u w:val="single"/>
          </w:rPr>
          <w:t>https://doi.org/10.1093/deafed/5.2.186</w:t>
        </w:r>
      </w:hyperlink>
    </w:p>
    <w:p w14:paraId="000000DC" w14:textId="665CAFB5" w:rsidR="006500CF" w:rsidRDefault="009C4DA3">
      <w:pPr>
        <w:spacing w:after="0" w:line="480" w:lineRule="auto"/>
        <w:ind w:left="425" w:hanging="4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Young, A., &amp; Temple, B. (2014). </w:t>
      </w:r>
      <w:r>
        <w:rPr>
          <w:rFonts w:ascii="Times New Roman" w:eastAsia="Times New Roman" w:hAnsi="Times New Roman" w:cs="Times New Roman"/>
          <w:i/>
          <w:sz w:val="24"/>
          <w:szCs w:val="24"/>
        </w:rPr>
        <w:t xml:space="preserve">Approaches to Social Research: </w:t>
      </w:r>
      <w:r w:rsidR="002E2518">
        <w:rPr>
          <w:rFonts w:ascii="Times New Roman" w:eastAsia="Times New Roman" w:hAnsi="Times New Roman" w:cs="Times New Roman"/>
          <w:i/>
          <w:sz w:val="24"/>
          <w:szCs w:val="24"/>
        </w:rPr>
        <w:t>The</w:t>
      </w:r>
      <w:r>
        <w:rPr>
          <w:rFonts w:ascii="Times New Roman" w:eastAsia="Times New Roman" w:hAnsi="Times New Roman" w:cs="Times New Roman"/>
          <w:i/>
          <w:sz w:val="24"/>
          <w:szCs w:val="24"/>
        </w:rPr>
        <w:t xml:space="preserve"> Case of Deaf Studies</w:t>
      </w:r>
      <w:r>
        <w:rPr>
          <w:rFonts w:ascii="Times New Roman" w:eastAsia="Times New Roman" w:hAnsi="Times New Roman" w:cs="Times New Roman"/>
          <w:sz w:val="24"/>
          <w:szCs w:val="24"/>
        </w:rPr>
        <w:t>. Oxford University Press.</w:t>
      </w:r>
    </w:p>
    <w:p w14:paraId="000000DD" w14:textId="77777777" w:rsidR="006500CF" w:rsidRDefault="006500CF">
      <w:pPr>
        <w:spacing w:after="0" w:line="480" w:lineRule="auto"/>
        <w:ind w:left="-54"/>
        <w:jc w:val="both"/>
        <w:rPr>
          <w:rFonts w:ascii="Times New Roman" w:eastAsia="Times New Roman" w:hAnsi="Times New Roman" w:cs="Times New Roman"/>
          <w:sz w:val="24"/>
          <w:szCs w:val="24"/>
        </w:rPr>
      </w:pPr>
    </w:p>
    <w:sectPr w:rsidR="006500CF">
      <w:headerReference w:type="default" r:id="rId24"/>
      <w:footerReference w:type="default" r:id="rId25"/>
      <w:pgSz w:w="12240" w:h="15840"/>
      <w:pgMar w:top="1417" w:right="1417" w:bottom="1417" w:left="1417"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EC3B6" w14:textId="77777777" w:rsidR="00C33ED8" w:rsidRDefault="00C33ED8">
      <w:pPr>
        <w:spacing w:after="0" w:line="240" w:lineRule="auto"/>
      </w:pPr>
      <w:r>
        <w:separator/>
      </w:r>
    </w:p>
  </w:endnote>
  <w:endnote w:type="continuationSeparator" w:id="0">
    <w:p w14:paraId="188596D8" w14:textId="77777777" w:rsidR="00C33ED8" w:rsidRDefault="00C33E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44E6E0E6-C953-434A-A496-D7DFAFA9BC87}"/>
    <w:embedBold r:id="rId2" w:fontKey="{214F07BA-024D-40E9-BF1A-EE50C809D5D8}"/>
    <w:embedItalic r:id="rId3" w:fontKey="{C595C75C-B26B-40FF-BB6D-363329062E68}"/>
  </w:font>
  <w:font w:name="Aptos Display">
    <w:charset w:val="00"/>
    <w:family w:val="swiss"/>
    <w:pitch w:val="variable"/>
    <w:sig w:usb0="20000287" w:usb1="00000003" w:usb2="00000000" w:usb3="00000000" w:csb0="0000019F" w:csb1="00000000"/>
    <w:embedRegular r:id="rId4" w:fontKey="{EC9E3E81-86FE-4D4F-820A-CE262601B20D}"/>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embedRegular r:id="rId5" w:fontKey="{572E5488-5D8C-47AC-8152-10783E579C56}"/>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DF" w14:textId="7202614A" w:rsidR="006500CF" w:rsidRDefault="009C4DA3">
    <w:pPr>
      <w:jc w:val="right"/>
    </w:pPr>
    <w:r>
      <w:fldChar w:fldCharType="begin"/>
    </w:r>
    <w:r>
      <w:instrText>PAGE</w:instrText>
    </w:r>
    <w:r>
      <w:fldChar w:fldCharType="separate"/>
    </w:r>
    <w:r w:rsidR="00AF4428">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017A53" w14:textId="77777777" w:rsidR="00C33ED8" w:rsidRDefault="00C33ED8">
      <w:pPr>
        <w:spacing w:after="0" w:line="240" w:lineRule="auto"/>
      </w:pPr>
      <w:r>
        <w:separator/>
      </w:r>
    </w:p>
  </w:footnote>
  <w:footnote w:type="continuationSeparator" w:id="0">
    <w:p w14:paraId="7F23E522" w14:textId="77777777" w:rsidR="00C33ED8" w:rsidRDefault="00C33ED8">
      <w:pPr>
        <w:spacing w:after="0" w:line="240" w:lineRule="auto"/>
      </w:pPr>
      <w:r>
        <w:continuationSeparator/>
      </w:r>
    </w:p>
  </w:footnote>
  <w:footnote w:id="1">
    <w:p w14:paraId="000000DE" w14:textId="77777777" w:rsidR="006500CF" w:rsidRDefault="009C4DA3">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vertAlign w:val="superscript"/>
        </w:rPr>
        <w:footnoteRef/>
      </w:r>
      <w:r>
        <w:rPr>
          <w:color w:val="000000"/>
          <w:sz w:val="20"/>
          <w:szCs w:val="20"/>
        </w:rPr>
        <w:t xml:space="preserve"> </w:t>
      </w:r>
      <w:r>
        <w:rPr>
          <w:rFonts w:ascii="Times New Roman" w:eastAsia="Times New Roman" w:hAnsi="Times New Roman" w:cs="Times New Roman"/>
          <w:color w:val="000000"/>
          <w:sz w:val="20"/>
          <w:szCs w:val="20"/>
        </w:rPr>
        <w:t>Chilean Sign Language, Spanish acronym: Lengua de Señas Chilena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0" w14:textId="77777777" w:rsidR="006500CF" w:rsidRDefault="006500CF"/>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TrueTypeFont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00CF"/>
    <w:rsid w:val="002E2518"/>
    <w:rsid w:val="00304AB8"/>
    <w:rsid w:val="00480D17"/>
    <w:rsid w:val="006500CF"/>
    <w:rsid w:val="009C4DA3"/>
    <w:rsid w:val="009E6551"/>
    <w:rsid w:val="00A43188"/>
    <w:rsid w:val="00AF4428"/>
    <w:rsid w:val="00BA2B1E"/>
    <w:rsid w:val="00C33ED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12F07"/>
  <w15:docId w15:val="{66F6679D-B605-0F40-B5E0-3350F7184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Aptos"/>
        <w:sz w:val="22"/>
        <w:szCs w:val="22"/>
        <w:lang w:val="en-US" w:eastAsia="es-MX"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F31E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F31E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F31E46"/>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F31E46"/>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F31E46"/>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F31E46"/>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F31E46"/>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F31E46"/>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F31E46"/>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ar"/>
    <w:uiPriority w:val="10"/>
    <w:qFormat/>
    <w:rsid w:val="00F31E4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1Car">
    <w:name w:val="Título 1 Car"/>
    <w:basedOn w:val="Fuentedeprrafopredeter"/>
    <w:link w:val="Ttulo1"/>
    <w:uiPriority w:val="9"/>
    <w:rsid w:val="00F31E46"/>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F31E46"/>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F31E46"/>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F31E46"/>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F31E46"/>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F31E46"/>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F31E46"/>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F31E46"/>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F31E46"/>
    <w:rPr>
      <w:rFonts w:eastAsiaTheme="majorEastAsia" w:cstheme="majorBidi"/>
      <w:color w:val="272727" w:themeColor="text1" w:themeTint="D8"/>
    </w:rPr>
  </w:style>
  <w:style w:type="character" w:customStyle="1" w:styleId="TtuloCar">
    <w:name w:val="Título Car"/>
    <w:basedOn w:val="Fuentedeprrafopredeter"/>
    <w:link w:val="Ttulo"/>
    <w:uiPriority w:val="10"/>
    <w:rsid w:val="00F31E46"/>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Pr>
      <w:color w:val="595959"/>
      <w:sz w:val="28"/>
      <w:szCs w:val="28"/>
    </w:rPr>
  </w:style>
  <w:style w:type="character" w:customStyle="1" w:styleId="SubttuloCar">
    <w:name w:val="Subtítulo Car"/>
    <w:basedOn w:val="Fuentedeprrafopredeter"/>
    <w:link w:val="Subttulo"/>
    <w:uiPriority w:val="11"/>
    <w:rsid w:val="00F31E46"/>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F31E46"/>
    <w:pPr>
      <w:spacing w:before="160"/>
      <w:jc w:val="center"/>
    </w:pPr>
    <w:rPr>
      <w:i/>
      <w:iCs/>
      <w:color w:val="404040" w:themeColor="text1" w:themeTint="BF"/>
    </w:rPr>
  </w:style>
  <w:style w:type="character" w:customStyle="1" w:styleId="CitaCar">
    <w:name w:val="Cita Car"/>
    <w:basedOn w:val="Fuentedeprrafopredeter"/>
    <w:link w:val="Cita"/>
    <w:uiPriority w:val="29"/>
    <w:rsid w:val="00F31E46"/>
    <w:rPr>
      <w:i/>
      <w:iCs/>
      <w:color w:val="404040" w:themeColor="text1" w:themeTint="BF"/>
    </w:rPr>
  </w:style>
  <w:style w:type="paragraph" w:styleId="Prrafodelista">
    <w:name w:val="List Paragraph"/>
    <w:basedOn w:val="Normal"/>
    <w:uiPriority w:val="34"/>
    <w:qFormat/>
    <w:rsid w:val="00F31E46"/>
    <w:pPr>
      <w:ind w:left="720"/>
      <w:contextualSpacing/>
    </w:pPr>
  </w:style>
  <w:style w:type="character" w:styleId="nfasisintenso">
    <w:name w:val="Intense Emphasis"/>
    <w:basedOn w:val="Fuentedeprrafopredeter"/>
    <w:uiPriority w:val="21"/>
    <w:qFormat/>
    <w:rsid w:val="00F31E46"/>
    <w:rPr>
      <w:i/>
      <w:iCs/>
      <w:color w:val="0F4761" w:themeColor="accent1" w:themeShade="BF"/>
    </w:rPr>
  </w:style>
  <w:style w:type="paragraph" w:styleId="Citadestacada">
    <w:name w:val="Intense Quote"/>
    <w:basedOn w:val="Normal"/>
    <w:next w:val="Normal"/>
    <w:link w:val="CitadestacadaCar"/>
    <w:uiPriority w:val="30"/>
    <w:qFormat/>
    <w:rsid w:val="00F31E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F31E46"/>
    <w:rPr>
      <w:i/>
      <w:iCs/>
      <w:color w:val="0F4761" w:themeColor="accent1" w:themeShade="BF"/>
    </w:rPr>
  </w:style>
  <w:style w:type="character" w:styleId="Referenciaintensa">
    <w:name w:val="Intense Reference"/>
    <w:basedOn w:val="Fuentedeprrafopredeter"/>
    <w:uiPriority w:val="32"/>
    <w:qFormat/>
    <w:rsid w:val="00F31E46"/>
    <w:rPr>
      <w:b/>
      <w:bCs/>
      <w:smallCaps/>
      <w:color w:val="0F4761" w:themeColor="accent1" w:themeShade="BF"/>
      <w:spacing w:val="5"/>
    </w:rPr>
  </w:style>
  <w:style w:type="character" w:styleId="Refdecomentario">
    <w:name w:val="annotation reference"/>
    <w:basedOn w:val="Fuentedeprrafopredeter"/>
    <w:uiPriority w:val="99"/>
    <w:semiHidden/>
    <w:unhideWhenUsed/>
    <w:rsid w:val="00C63F31"/>
    <w:rPr>
      <w:sz w:val="16"/>
      <w:szCs w:val="16"/>
    </w:rPr>
  </w:style>
  <w:style w:type="paragraph" w:styleId="Textocomentario">
    <w:name w:val="annotation text"/>
    <w:basedOn w:val="Normal"/>
    <w:link w:val="TextocomentarioCar"/>
    <w:uiPriority w:val="99"/>
    <w:unhideWhenUsed/>
    <w:rsid w:val="00C63F31"/>
    <w:pPr>
      <w:spacing w:line="240" w:lineRule="auto"/>
    </w:pPr>
    <w:rPr>
      <w:sz w:val="20"/>
      <w:szCs w:val="20"/>
    </w:rPr>
  </w:style>
  <w:style w:type="character" w:customStyle="1" w:styleId="TextocomentarioCar">
    <w:name w:val="Texto comentario Car"/>
    <w:basedOn w:val="Fuentedeprrafopredeter"/>
    <w:link w:val="Textocomentario"/>
    <w:uiPriority w:val="99"/>
    <w:rsid w:val="00C63F31"/>
    <w:rPr>
      <w:sz w:val="20"/>
      <w:szCs w:val="20"/>
    </w:rPr>
  </w:style>
  <w:style w:type="paragraph" w:styleId="Asuntodelcomentario">
    <w:name w:val="annotation subject"/>
    <w:basedOn w:val="Textocomentario"/>
    <w:next w:val="Textocomentario"/>
    <w:link w:val="AsuntodelcomentarioCar"/>
    <w:uiPriority w:val="99"/>
    <w:semiHidden/>
    <w:unhideWhenUsed/>
    <w:rsid w:val="00C63F31"/>
    <w:rPr>
      <w:b/>
      <w:bCs/>
    </w:rPr>
  </w:style>
  <w:style w:type="character" w:customStyle="1" w:styleId="AsuntodelcomentarioCar">
    <w:name w:val="Asunto del comentario Car"/>
    <w:basedOn w:val="TextocomentarioCar"/>
    <w:link w:val="Asuntodelcomentario"/>
    <w:uiPriority w:val="99"/>
    <w:semiHidden/>
    <w:rsid w:val="00C63F31"/>
    <w:rPr>
      <w:b/>
      <w:bCs/>
      <w:sz w:val="20"/>
      <w:szCs w:val="20"/>
    </w:rPr>
  </w:style>
  <w:style w:type="paragraph" w:styleId="Textonotapie">
    <w:name w:val="footnote text"/>
    <w:basedOn w:val="Normal"/>
    <w:link w:val="TextonotapieCar"/>
    <w:uiPriority w:val="99"/>
    <w:semiHidden/>
    <w:unhideWhenUsed/>
    <w:rsid w:val="00395044"/>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395044"/>
    <w:rPr>
      <w:sz w:val="20"/>
      <w:szCs w:val="20"/>
    </w:rPr>
  </w:style>
  <w:style w:type="character" w:styleId="Refdenotaalpie">
    <w:name w:val="footnote reference"/>
    <w:basedOn w:val="Fuentedeprrafopredeter"/>
    <w:uiPriority w:val="99"/>
    <w:semiHidden/>
    <w:unhideWhenUsed/>
    <w:rsid w:val="0039504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bit.ly/3OQziGN" TargetMode="External"/><Relationship Id="rId13" Type="http://schemas.openxmlformats.org/officeDocument/2006/relationships/hyperlink" Target="https://doi.org/10.14295/momento.v31i02.14501" TargetMode="External"/><Relationship Id="rId18" Type="http://schemas.openxmlformats.org/officeDocument/2006/relationships/hyperlink" Target="https://doi.org/10.1177/1077800413508533"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unesdoc.unesco.org/ark:/48223/pf0000147878_spa" TargetMode="External"/><Relationship Id="rId7" Type="http://schemas.openxmlformats.org/officeDocument/2006/relationships/hyperlink" Target="https://www.linguee.es/ingles-espanol/traduccion/notwithstanding.html" TargetMode="External"/><Relationship Id="rId12" Type="http://schemas.openxmlformats.org/officeDocument/2006/relationships/hyperlink" Target="https://psycnet.apa.org/doi/10.1080/14780887.2017.1416802" TargetMode="External"/><Relationship Id="rId17" Type="http://schemas.openxmlformats.org/officeDocument/2006/relationships/hyperlink" Target="https://doi.org/10.1080/02674649266780211"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psycnet.apa.org/doi/10.1353/sls.0.0011" TargetMode="External"/><Relationship Id="rId20" Type="http://schemas.openxmlformats.org/officeDocument/2006/relationships/hyperlink" Target="https://nsuworks.nova.edu/jadara/vol27/iss3/8"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doi.org/10.15381/lengsoc.v8i1.26508"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psycnet.apa.org/doi/10.1080/09687599550023543" TargetMode="External"/><Relationship Id="rId23" Type="http://schemas.openxmlformats.org/officeDocument/2006/relationships/hyperlink" Target="https://doi.org/10.1093/deafed/5.2.186" TargetMode="External"/><Relationship Id="rId10" Type="http://schemas.openxmlformats.org/officeDocument/2006/relationships/hyperlink" Target="https://doi.org/10.1353/aad.2007.0023" TargetMode="External"/><Relationship Id="rId19" Type="http://schemas.openxmlformats.org/officeDocument/2006/relationships/hyperlink" Target="https://doi.org/10.1037/a0038821" TargetMode="External"/><Relationship Id="rId4" Type="http://schemas.openxmlformats.org/officeDocument/2006/relationships/webSettings" Target="webSettings.xml"/><Relationship Id="rId9" Type="http://schemas.openxmlformats.org/officeDocument/2006/relationships/hyperlink" Target="https://doi.org/10.1080/02674649066780051" TargetMode="External"/><Relationship Id="rId14" Type="http://schemas.openxmlformats.org/officeDocument/2006/relationships/hyperlink" Target="https://copels.com.br/" TargetMode="External"/><Relationship Id="rId22" Type="http://schemas.openxmlformats.org/officeDocument/2006/relationships/hyperlink" Target="https://www.jstor.org/stable/26235308" TargetMode="External"/><Relationship Id="rId27"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eMsMX0pVnH103q6AjOME/YOYG8g==">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34</Pages>
  <Words>9826</Words>
  <Characters>54047</Characters>
  <Application>Microsoft Office Word</Application>
  <DocSecurity>4</DocSecurity>
  <Lines>450</Lines>
  <Paragraphs>127</Paragraphs>
  <ScaleCrop>false</ScaleCrop>
  <Company/>
  <LinksUpToDate>false</LinksUpToDate>
  <CharactersWithSpaces>63746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Christian Luis Sebastián Balmaceda</dc:creator>
  <cp:lastModifiedBy>Sergio Martinic Valencia</cp:lastModifiedBy>
  <cp:revision>2</cp:revision>
  <dcterms:created xsi:type="dcterms:W3CDTF">2025-07-24T00:53:00Z</dcterms:created>
  <dcterms:modified xsi:type="dcterms:W3CDTF">2025-07-24T00:53:00Z</dcterms:modified>
</cp:coreProperties>
</file>